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4F83BE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4F83BE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4F83BE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4F83BE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4F83BE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240" w:lineRule="auto"/>
        <w:rPr>
          <w:rFonts w:cs="FranklinGothic-Book"/>
          <w:color w:val="4F83BE"/>
          <w:sz w:val="24"/>
          <w:szCs w:val="24"/>
        </w:rPr>
      </w:pPr>
    </w:p>
    <w:p w:rsidR="00A1329C" w:rsidRPr="009A0373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color w:val="FFFFFF" w:themeColor="background1"/>
          <w:sz w:val="32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A1329C" w:rsidRDefault="00A1329C" w:rsidP="00A1329C">
      <w:pPr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b/>
          <w:color w:val="7F7F7F" w:themeColor="text1" w:themeTint="80"/>
          <w:sz w:val="52"/>
          <w:szCs w:val="24"/>
        </w:rPr>
      </w:pPr>
      <w:r w:rsidRPr="00A1329C">
        <w:rPr>
          <w:rFonts w:cs="FranklinGothic-Book"/>
          <w:b/>
          <w:color w:val="7F7F7F" w:themeColor="text1" w:themeTint="80"/>
          <w:sz w:val="52"/>
          <w:szCs w:val="24"/>
        </w:rPr>
        <w:t>Portefólio Reflectivo das Aprendizagens</w:t>
      </w:r>
    </w:p>
    <w:p w:rsidR="00A1329C" w:rsidRPr="00A1329C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FranklinGothic-Book"/>
          <w:b/>
          <w:color w:val="7F7F7F" w:themeColor="text1" w:themeTint="80"/>
          <w:sz w:val="44"/>
          <w:szCs w:val="24"/>
        </w:rPr>
      </w:pPr>
    </w:p>
    <w:p w:rsidR="00A1329C" w:rsidRPr="00A1329C" w:rsidRDefault="00A1329C" w:rsidP="00A1329C">
      <w:pPr>
        <w:jc w:val="center"/>
        <w:rPr>
          <w:b/>
          <w:color w:val="7F7F7F" w:themeColor="text1" w:themeTint="80"/>
          <w:sz w:val="44"/>
          <w:szCs w:val="24"/>
        </w:rPr>
      </w:pPr>
      <w:r w:rsidRPr="00A1329C">
        <w:rPr>
          <w:rFonts w:cs="FranklinGothic-Book"/>
          <w:b/>
          <w:color w:val="7F7F7F" w:themeColor="text1" w:themeTint="80"/>
          <w:sz w:val="44"/>
          <w:szCs w:val="24"/>
        </w:rPr>
        <w:t>Operador de Informática</w:t>
      </w:r>
    </w:p>
    <w:p w:rsidR="00A1329C" w:rsidRPr="00A1329C" w:rsidRDefault="00A1329C" w:rsidP="00A1329C">
      <w:pPr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jc w:val="center"/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Perpetua-Bold"/>
          <w:b/>
          <w:bCs/>
          <w:color w:val="7F7F7F" w:themeColor="text1" w:themeTint="80"/>
          <w:sz w:val="36"/>
          <w:szCs w:val="24"/>
        </w:rPr>
      </w:pPr>
      <w:r w:rsidRPr="00A1329C">
        <w:rPr>
          <w:rFonts w:cs="Perpetua-Bold"/>
          <w:b/>
          <w:bCs/>
          <w:color w:val="7F7F7F" w:themeColor="text1" w:themeTint="80"/>
          <w:sz w:val="36"/>
          <w:szCs w:val="24"/>
        </w:rPr>
        <w:t>ESCOLA DE NOVAS TECNOLOGIAS DOS AÇORES</w:t>
      </w:r>
    </w:p>
    <w:p w:rsidR="00A1329C" w:rsidRPr="00A1329C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Perpetua-Bold"/>
          <w:b/>
          <w:bCs/>
          <w:color w:val="7F7F7F" w:themeColor="text1" w:themeTint="80"/>
          <w:sz w:val="36"/>
          <w:szCs w:val="24"/>
        </w:rPr>
      </w:pPr>
      <w:r w:rsidRPr="00A1329C">
        <w:rPr>
          <w:rFonts w:cs="Perpetua-Bold"/>
          <w:b/>
          <w:bCs/>
          <w:color w:val="7F7F7F" w:themeColor="text1" w:themeTint="80"/>
          <w:sz w:val="36"/>
          <w:szCs w:val="24"/>
        </w:rPr>
        <w:t>Programa Reactivar</w:t>
      </w:r>
    </w:p>
    <w:p w:rsidR="00A1329C" w:rsidRPr="00A1329C" w:rsidRDefault="00A1329C" w:rsidP="00A1329C">
      <w:pPr>
        <w:autoSpaceDE w:val="0"/>
        <w:autoSpaceDN w:val="0"/>
        <w:adjustRightInd w:val="0"/>
        <w:spacing w:after="0" w:line="240" w:lineRule="auto"/>
        <w:jc w:val="center"/>
        <w:rPr>
          <w:rFonts w:cs="Perpetua-Bold"/>
          <w:b/>
          <w:bCs/>
          <w:color w:val="7F7F7F" w:themeColor="text1" w:themeTint="80"/>
          <w:sz w:val="36"/>
          <w:szCs w:val="24"/>
        </w:rPr>
      </w:pPr>
      <w:r w:rsidRPr="00A1329C">
        <w:rPr>
          <w:rFonts w:cs="Perpetua-Bold"/>
          <w:b/>
          <w:bCs/>
          <w:color w:val="7F7F7F" w:themeColor="text1" w:themeTint="80"/>
          <w:sz w:val="36"/>
          <w:szCs w:val="24"/>
        </w:rPr>
        <w:t>25 de Setembro de 2011</w:t>
      </w:r>
    </w:p>
    <w:p w:rsidR="00A1329C" w:rsidRPr="00A1329C" w:rsidRDefault="00A1329C" w:rsidP="00A1329C">
      <w:pPr>
        <w:tabs>
          <w:tab w:val="left" w:pos="3019"/>
        </w:tabs>
        <w:jc w:val="center"/>
        <w:rPr>
          <w:color w:val="7F7F7F" w:themeColor="text1" w:themeTint="80"/>
          <w:sz w:val="24"/>
          <w:szCs w:val="24"/>
        </w:rPr>
      </w:pPr>
    </w:p>
    <w:p w:rsidR="00A1329C" w:rsidRPr="00A1329C" w:rsidRDefault="00A1329C" w:rsidP="00A1329C">
      <w:pPr>
        <w:tabs>
          <w:tab w:val="left" w:pos="3019"/>
        </w:tabs>
        <w:jc w:val="center"/>
        <w:rPr>
          <w:color w:val="7F7F7F" w:themeColor="text1" w:themeTint="80"/>
          <w:sz w:val="24"/>
          <w:szCs w:val="24"/>
        </w:rPr>
      </w:pPr>
    </w:p>
    <w:p w:rsidR="00A1329C" w:rsidRDefault="00A1329C" w:rsidP="00A1329C">
      <w:pPr>
        <w:tabs>
          <w:tab w:val="left" w:pos="3019"/>
        </w:tabs>
        <w:jc w:val="center"/>
        <w:rPr>
          <w:sz w:val="24"/>
          <w:szCs w:val="24"/>
        </w:rPr>
      </w:pPr>
    </w:p>
    <w:p w:rsidR="00A1329C" w:rsidRDefault="00A1329C" w:rsidP="00A1329C">
      <w:pPr>
        <w:tabs>
          <w:tab w:val="left" w:pos="3019"/>
        </w:tabs>
        <w:jc w:val="center"/>
        <w:rPr>
          <w:sz w:val="24"/>
          <w:szCs w:val="24"/>
        </w:rPr>
      </w:pPr>
    </w:p>
    <w:p w:rsidR="00A1329C" w:rsidRPr="00C07E08" w:rsidRDefault="00A1329C" w:rsidP="00A1329C">
      <w:pPr>
        <w:tabs>
          <w:tab w:val="left" w:pos="3019"/>
        </w:tabs>
        <w:jc w:val="center"/>
        <w:rPr>
          <w:sz w:val="36"/>
          <w:szCs w:val="24"/>
        </w:rPr>
      </w:pPr>
      <w:r w:rsidRPr="009A0373">
        <w:rPr>
          <w:rFonts w:cs="Perpetua-Bold"/>
          <w:b/>
          <w:bCs/>
          <w:color w:val="000000"/>
          <w:sz w:val="36"/>
          <w:szCs w:val="24"/>
        </w:rPr>
        <w:t xml:space="preserve">Criado por: </w:t>
      </w:r>
    </w:p>
    <w:p w:rsidR="00A1329C" w:rsidRPr="00C07E08" w:rsidRDefault="00A1329C" w:rsidP="00A1329C">
      <w:pPr>
        <w:pStyle w:val="Ttulo"/>
        <w:jc w:val="center"/>
        <w:rPr>
          <w:rFonts w:asciiTheme="minorHAnsi" w:hAnsiTheme="minorHAnsi"/>
          <w:sz w:val="40"/>
          <w:szCs w:val="24"/>
        </w:rPr>
      </w:pPr>
      <w:r w:rsidRPr="00C07E08">
        <w:rPr>
          <w:rFonts w:asciiTheme="minorHAnsi" w:hAnsiTheme="minorHAnsi"/>
          <w:sz w:val="40"/>
          <w:szCs w:val="24"/>
        </w:rPr>
        <w:lastRenderedPageBreak/>
        <w:t>Portefólio Reflectivo das Aprendizagens</w:t>
      </w:r>
    </w:p>
    <w:p w:rsidR="00A1329C" w:rsidRPr="00553177" w:rsidRDefault="00A1329C" w:rsidP="00A1329C">
      <w:pPr>
        <w:rPr>
          <w:b/>
          <w:i/>
          <w:sz w:val="24"/>
          <w:szCs w:val="24"/>
        </w:rPr>
      </w:pPr>
      <w:r w:rsidRPr="00553177">
        <w:rPr>
          <w:b/>
          <w:i/>
          <w:sz w:val="24"/>
          <w:szCs w:val="24"/>
        </w:rPr>
        <w:t>Índice</w:t>
      </w:r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r w:rsidRPr="00C07E08">
        <w:rPr>
          <w:rFonts w:cs="Arial"/>
          <w:sz w:val="24"/>
          <w:szCs w:val="24"/>
        </w:rPr>
        <w:fldChar w:fldCharType="begin"/>
      </w:r>
      <w:r w:rsidRPr="00C07E08">
        <w:rPr>
          <w:rFonts w:cs="Arial"/>
          <w:sz w:val="24"/>
          <w:szCs w:val="24"/>
        </w:rPr>
        <w:instrText xml:space="preserve"> TOC \o "1-1" \h \z \u </w:instrText>
      </w:r>
      <w:r w:rsidRPr="00C07E08">
        <w:rPr>
          <w:rFonts w:cs="Arial"/>
          <w:sz w:val="24"/>
          <w:szCs w:val="24"/>
        </w:rPr>
        <w:fldChar w:fldCharType="separate"/>
      </w:r>
      <w:hyperlink w:anchor="_Toc304741893" w:history="1">
        <w:r w:rsidRPr="006F36FD">
          <w:rPr>
            <w:rStyle w:val="Hiperligao"/>
            <w:noProof/>
          </w:rPr>
          <w:t>Identificação Pessoal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4" w:history="1">
        <w:r w:rsidRPr="006F36FD">
          <w:rPr>
            <w:rStyle w:val="Hiperligao"/>
            <w:noProof/>
          </w:rPr>
          <w:t>Percurso Académico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5" w:history="1">
        <w:r w:rsidRPr="006F36FD">
          <w:rPr>
            <w:rStyle w:val="Hiperligao"/>
            <w:noProof/>
          </w:rPr>
          <w:t>Experiência Profissional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6" w:history="1">
        <w:r w:rsidRPr="006F36FD">
          <w:rPr>
            <w:rStyle w:val="Hiperligao"/>
            <w:noProof/>
          </w:rPr>
          <w:t>Objectivos e perfil do curso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7" w:history="1">
        <w:r w:rsidRPr="006F36FD">
          <w:rPr>
            <w:rStyle w:val="Hiperligao"/>
            <w:noProof/>
          </w:rPr>
          <w:t>Desenvolvimento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8" w:history="1">
        <w:r w:rsidRPr="006F36FD">
          <w:rPr>
            <w:rStyle w:val="Hiperligao"/>
            <w:noProof/>
          </w:rPr>
          <w:t>Linguagem e Comunicação -Textos Narrativos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899" w:history="1">
        <w:r w:rsidRPr="006F36FD">
          <w:rPr>
            <w:rStyle w:val="Hiperligao"/>
            <w:noProof/>
          </w:rPr>
          <w:t>Linguagem e Comunicação – Textos dos Média (noticias, entrevistas e crónicas)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0" w:history="1">
        <w:r w:rsidRPr="006F36FD">
          <w:rPr>
            <w:rStyle w:val="Hiperligao"/>
            <w:noProof/>
          </w:rPr>
          <w:t>Linguagem e Comunicação - Texto Dramático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1" w:history="1">
        <w:r w:rsidRPr="006F36FD">
          <w:rPr>
            <w:rStyle w:val="Hiperligao"/>
            <w:noProof/>
          </w:rPr>
          <w:t>Linguagem e Comunicação - Camões Épico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2" w:history="1">
        <w:r w:rsidRPr="006F36FD">
          <w:rPr>
            <w:rStyle w:val="Hiperligao"/>
            <w:noProof/>
          </w:rPr>
          <w:t>Aprender com a Autonomia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3" w:history="1">
        <w:r w:rsidRPr="006F36FD">
          <w:rPr>
            <w:rStyle w:val="Hiperligao"/>
            <w:noProof/>
          </w:rPr>
          <w:t>Língua Estrangeira Módulo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4" w:history="1">
        <w:r w:rsidRPr="006F36FD">
          <w:rPr>
            <w:rStyle w:val="Hiperligao"/>
            <w:noProof/>
          </w:rPr>
          <w:t>Língua Estrangeira Módulo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5" w:history="1">
        <w:r w:rsidRPr="006F36FD">
          <w:rPr>
            <w:rStyle w:val="Hiperligao"/>
            <w:noProof/>
          </w:rPr>
          <w:t>Matemática para a vida Módulo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6" w:history="1">
        <w:r w:rsidRPr="006F36FD">
          <w:rPr>
            <w:rStyle w:val="Hiperligao"/>
            <w:noProof/>
          </w:rPr>
          <w:t>Matemática para a vida Módulo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7" w:history="1">
        <w:r w:rsidRPr="006F36FD">
          <w:rPr>
            <w:rStyle w:val="Hiperligao"/>
            <w:noProof/>
          </w:rPr>
          <w:t>Matemática para a vida - Compreender e usar conexões matemáticas em contextos de vida.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8" w:history="1">
        <w:r w:rsidRPr="006F36FD">
          <w:rPr>
            <w:rStyle w:val="Hiperligao"/>
            <w:noProof/>
          </w:rPr>
          <w:t>Matemática para a vida - Raciocinar matematicamente de forma indutiva e dedutiva.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09" w:history="1">
        <w:r w:rsidRPr="006F36FD">
          <w:rPr>
            <w:rStyle w:val="Hiperligao"/>
            <w:noProof/>
          </w:rPr>
          <w:t>Cidadania e Empregabilidade – Organização Politica dos Estados Democráticos.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0" w:history="1">
        <w:r w:rsidRPr="006F36FD">
          <w:rPr>
            <w:rStyle w:val="Hiperligao"/>
            <w:noProof/>
          </w:rPr>
          <w:t>Cidadania e Empregabilidade – Organização Económica dos Estados Democráticos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1" w:history="1">
        <w:r w:rsidRPr="006F36FD">
          <w:rPr>
            <w:rStyle w:val="Hiperligao"/>
            <w:noProof/>
          </w:rPr>
          <w:t>Cidadania e Empregabilidade - Ambiente e Saúde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2" w:history="1">
        <w:r w:rsidRPr="006F36FD">
          <w:rPr>
            <w:rStyle w:val="Hiperligao"/>
            <w:noProof/>
          </w:rPr>
          <w:t>Cidadania e Empregabilidade - Educação/ Formação, Profissão e Trabalho/Emprego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3" w:history="1">
        <w:r w:rsidRPr="006F36FD">
          <w:rPr>
            <w:rStyle w:val="Hiperligao"/>
            <w:noProof/>
          </w:rPr>
          <w:t>T.I.C - Informática e evolução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4" w:history="1">
        <w:r w:rsidRPr="006F36FD">
          <w:rPr>
            <w:rStyle w:val="Hiperligao"/>
            <w:noProof/>
          </w:rPr>
          <w:t>T.I.C -Operar o computador em segurança, equipamentos tecnológicos designadamente o computador.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5" w:history="1">
        <w:r w:rsidRPr="006F36FD">
          <w:rPr>
            <w:rStyle w:val="Hiperligao"/>
            <w:noProof/>
          </w:rPr>
          <w:t>T.I.C – Utilizar uma aplicação de folhas de cálculo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6" w:history="1">
        <w:r w:rsidRPr="006F36FD">
          <w:rPr>
            <w:rStyle w:val="Hiperligao"/>
            <w:noProof/>
          </w:rPr>
          <w:t>Internet – navegação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7" w:history="1">
        <w:r w:rsidRPr="006F36FD">
          <w:rPr>
            <w:rStyle w:val="Hiperligao"/>
            <w:noProof/>
          </w:rPr>
          <w:t>T.I.C - Utilizar um programa de processamento de Texto e apresentação de informação.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8" w:history="1">
        <w:r w:rsidRPr="006F36FD">
          <w:rPr>
            <w:rStyle w:val="Hiperligao"/>
            <w:noProof/>
          </w:rPr>
          <w:t>Folha de Cálculo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19" w:history="1">
        <w:r w:rsidRPr="006F36FD">
          <w:rPr>
            <w:rStyle w:val="Hiperligao"/>
            <w:noProof/>
          </w:rPr>
          <w:t>Folha de Cálculo – Funcionalidades Avançadas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0" w:history="1">
        <w:r w:rsidRPr="006F36FD">
          <w:rPr>
            <w:rStyle w:val="Hiperligao"/>
            <w:noProof/>
          </w:rPr>
          <w:t>Sistemas de gestão de bases de dados (SGBD)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1" w:history="1">
        <w:r w:rsidRPr="006F36FD">
          <w:rPr>
            <w:rStyle w:val="Hiperligao"/>
            <w:noProof/>
          </w:rPr>
          <w:t>Automatização de operações em SGBD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2" w:history="1">
        <w:r w:rsidRPr="006F36FD">
          <w:rPr>
            <w:rStyle w:val="Hiperligao"/>
            <w:noProof/>
          </w:rPr>
          <w:t>Aplicações de gestão administrativa suportadas em SGBD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3" w:history="1">
        <w:r w:rsidRPr="006F36FD">
          <w:rPr>
            <w:rStyle w:val="Hiperligao"/>
            <w:noProof/>
          </w:rPr>
          <w:t>Internet – evolução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4" w:history="1">
        <w:r w:rsidRPr="006F36FD">
          <w:rPr>
            <w:rStyle w:val="Hiperligao"/>
            <w:noProof/>
          </w:rPr>
          <w:t>Processador de Texto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5" w:history="1">
        <w:r w:rsidRPr="006F36FD">
          <w:rPr>
            <w:rStyle w:val="Hiperligao"/>
            <w:noProof/>
          </w:rPr>
          <w:t>Processador de Texto Avançado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6" w:history="1">
        <w:r w:rsidRPr="006F36FD">
          <w:rPr>
            <w:rStyle w:val="Hiperligao"/>
            <w:noProof/>
          </w:rPr>
          <w:t>Aplicações de apresentação gráfica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7" w:history="1">
        <w:r w:rsidRPr="006F36FD">
          <w:rPr>
            <w:rStyle w:val="Hiperligao"/>
            <w:noProof/>
          </w:rPr>
          <w:t>Arquitectura de Computadores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8" w:history="1">
        <w:r w:rsidRPr="006F36FD">
          <w:rPr>
            <w:rStyle w:val="Hiperligao"/>
            <w:noProof/>
          </w:rPr>
          <w:t>Sistemas operativos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29" w:history="1">
        <w:r w:rsidRPr="006F36FD">
          <w:rPr>
            <w:rStyle w:val="Hiperligao"/>
            <w:noProof/>
          </w:rPr>
          <w:t>Sistemas operativos multitarefas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0" w:history="1">
        <w:r w:rsidRPr="006F36FD">
          <w:rPr>
            <w:rStyle w:val="Hiperligao"/>
            <w:noProof/>
          </w:rPr>
          <w:t>Sistemas operativos utilitários complementares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1" w:history="1">
        <w:r w:rsidRPr="006F36FD">
          <w:rPr>
            <w:rStyle w:val="Hiperligao"/>
            <w:noProof/>
          </w:rPr>
          <w:t>Redes de computadores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2" w:history="1">
        <w:r w:rsidRPr="006F36FD">
          <w:rPr>
            <w:rStyle w:val="Hiperligao"/>
            <w:noProof/>
          </w:rPr>
          <w:t>Hardware e tipologias de rede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3" w:history="1">
        <w:r w:rsidRPr="006F36FD">
          <w:rPr>
            <w:rStyle w:val="Hiperligao"/>
            <w:noProof/>
          </w:rPr>
          <w:t>Instalação e configuração de redes locais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105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4" w:history="1">
        <w:r w:rsidRPr="006F36FD">
          <w:rPr>
            <w:rStyle w:val="Hiperligao"/>
            <w:noProof/>
          </w:rPr>
          <w:t>Criação de sites WEB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5" w:history="1">
        <w:r w:rsidRPr="006F36FD">
          <w:rPr>
            <w:rStyle w:val="Hiperligao"/>
            <w:noProof/>
          </w:rPr>
          <w:t>Tema de vida – Ambiente e Ecologia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6" w:history="1">
        <w:r w:rsidRPr="006F36FD">
          <w:rPr>
            <w:rStyle w:val="Hiperligao"/>
            <w:noProof/>
          </w:rPr>
          <w:t>Tema de vida – Prevenção Rodoviária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7" w:history="1">
        <w:r w:rsidRPr="006F36FD">
          <w:rPr>
            <w:rStyle w:val="Hiperligao"/>
            <w:noProof/>
          </w:rPr>
          <w:t>Relatório de Estágio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A1329C" w:rsidRDefault="00A1329C" w:rsidP="00A1329C">
      <w:pPr>
        <w:pStyle w:val="ndice1"/>
        <w:rPr>
          <w:rFonts w:eastAsiaTheme="minorEastAsia"/>
          <w:noProof/>
          <w:lang w:eastAsia="pt-PT"/>
        </w:rPr>
      </w:pPr>
      <w:hyperlink w:anchor="_Toc304741938" w:history="1">
        <w:r w:rsidRPr="006F36FD">
          <w:rPr>
            <w:rStyle w:val="Hiperligao"/>
            <w:noProof/>
          </w:rPr>
          <w:t>Conclusão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_Toc304741938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:rsidR="00A1329C" w:rsidRPr="00553177" w:rsidRDefault="00A1329C" w:rsidP="00A1329C">
      <w:p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fldChar w:fldCharType="end"/>
      </w:r>
    </w:p>
    <w:p w:rsidR="00A1329C" w:rsidRPr="00553177" w:rsidRDefault="00A1329C" w:rsidP="00A1329C">
      <w:pPr>
        <w:spacing w:line="360" w:lineRule="auto"/>
        <w:rPr>
          <w:sz w:val="24"/>
          <w:szCs w:val="24"/>
        </w:rPr>
      </w:pPr>
    </w:p>
    <w:p w:rsidR="00A1329C" w:rsidRPr="00553177" w:rsidRDefault="00A1329C" w:rsidP="00A1329C">
      <w:pPr>
        <w:spacing w:line="360" w:lineRule="auto"/>
        <w:rPr>
          <w:sz w:val="24"/>
          <w:szCs w:val="24"/>
        </w:rPr>
      </w:pPr>
    </w:p>
    <w:p w:rsidR="00A1329C" w:rsidRPr="00553177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Default="00A1329C" w:rsidP="00A1329C">
      <w:pPr>
        <w:spacing w:line="360" w:lineRule="auto"/>
        <w:rPr>
          <w:sz w:val="24"/>
          <w:szCs w:val="24"/>
        </w:rPr>
      </w:pPr>
    </w:p>
    <w:p w:rsidR="00A1329C" w:rsidRPr="00553177" w:rsidRDefault="00A1329C" w:rsidP="00A1329C">
      <w:pPr>
        <w:spacing w:line="360" w:lineRule="auto"/>
        <w:rPr>
          <w:sz w:val="24"/>
          <w:szCs w:val="24"/>
        </w:rPr>
      </w:pPr>
    </w:p>
    <w:p w:rsidR="00A1329C" w:rsidRPr="00C07E08" w:rsidRDefault="00A1329C" w:rsidP="00A1329C">
      <w:pPr>
        <w:pStyle w:val="Ttulo1"/>
        <w:rPr>
          <w:rFonts w:asciiTheme="minorHAnsi" w:hAnsiTheme="minorHAnsi"/>
          <w:sz w:val="36"/>
          <w:szCs w:val="24"/>
        </w:rPr>
      </w:pPr>
      <w:bookmarkStart w:id="0" w:name="_Toc280015386"/>
      <w:bookmarkStart w:id="1" w:name="_Toc304741893"/>
      <w:r w:rsidRPr="00C07E08">
        <w:rPr>
          <w:rFonts w:asciiTheme="minorHAnsi" w:hAnsiTheme="minorHAnsi"/>
          <w:sz w:val="36"/>
          <w:szCs w:val="24"/>
        </w:rPr>
        <w:lastRenderedPageBreak/>
        <w:t>Identificação Pessoal</w:t>
      </w:r>
      <w:bookmarkEnd w:id="0"/>
      <w:bookmarkEnd w:id="1"/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>Nome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Morada: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Estado Civil: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Nacionalidade: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Naturalidade: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Data de Nascimento: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Cs/>
          <w:color w:val="000000"/>
          <w:sz w:val="24"/>
          <w:szCs w:val="24"/>
          <w:u w:val="single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Nº B.I.: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Nº Contribuinte: 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>Cartão de Beneficiário Nº: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>Carta de Condução Nº: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>Situação Militar:</w:t>
      </w:r>
    </w:p>
    <w:p w:rsidR="00A1329C" w:rsidRPr="00C07E08" w:rsidRDefault="00A1329C" w:rsidP="00A1329C">
      <w:pPr>
        <w:autoSpaceDE w:val="0"/>
        <w:autoSpaceDN w:val="0"/>
        <w:adjustRightInd w:val="0"/>
        <w:spacing w:after="0"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Contacto Telefónico: </w:t>
      </w:r>
    </w:p>
    <w:p w:rsidR="00A1329C" w:rsidRPr="00553177" w:rsidRDefault="00A1329C" w:rsidP="00A1329C">
      <w:pPr>
        <w:spacing w:line="360" w:lineRule="auto"/>
        <w:ind w:firstLine="454"/>
        <w:rPr>
          <w:rFonts w:cs="Calibri-Bold"/>
          <w:b/>
          <w:bCs/>
          <w:color w:val="000000"/>
          <w:sz w:val="24"/>
          <w:szCs w:val="24"/>
        </w:rPr>
      </w:pPr>
      <w:r w:rsidRPr="00C07E08">
        <w:rPr>
          <w:rFonts w:cs="Calibri-Bold"/>
          <w:b/>
          <w:bCs/>
          <w:color w:val="000000"/>
          <w:sz w:val="24"/>
          <w:szCs w:val="24"/>
        </w:rPr>
        <w:t xml:space="preserve">Correio Electrónico: </w:t>
      </w:r>
      <w:bookmarkStart w:id="2" w:name="_Toc280015387"/>
    </w:p>
    <w:p w:rsidR="00A1329C" w:rsidRPr="00C07E08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3" w:name="_Toc304741894"/>
      <w:r w:rsidRPr="00C07E08">
        <w:rPr>
          <w:rFonts w:asciiTheme="minorHAnsi" w:hAnsiTheme="minorHAnsi"/>
          <w:sz w:val="36"/>
          <w:szCs w:val="36"/>
        </w:rPr>
        <w:t>Percurso Académico</w:t>
      </w:r>
      <w:bookmarkEnd w:id="2"/>
      <w:bookmarkEnd w:id="3"/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4" w:name="_Toc280015388"/>
      <w:bookmarkStart w:id="5" w:name="_Toc304741895"/>
    </w:p>
    <w:p w:rsidR="00A1329C" w:rsidRPr="00C07E08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C07E08">
        <w:rPr>
          <w:rFonts w:asciiTheme="minorHAnsi" w:hAnsiTheme="minorHAnsi"/>
          <w:sz w:val="36"/>
          <w:szCs w:val="36"/>
        </w:rPr>
        <w:t>Experiência Profissional</w:t>
      </w:r>
      <w:bookmarkEnd w:id="4"/>
      <w:bookmarkEnd w:id="5"/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6" w:name="_Toc280015389"/>
      <w:bookmarkStart w:id="7" w:name="_Toc304741896"/>
    </w:p>
    <w:p w:rsidR="00A1329C" w:rsidRPr="00C07E08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C07E08">
        <w:rPr>
          <w:rFonts w:asciiTheme="minorHAnsi" w:hAnsiTheme="minorHAnsi"/>
          <w:sz w:val="36"/>
          <w:szCs w:val="36"/>
        </w:rPr>
        <w:t>Objectivos e perfil do curso</w:t>
      </w:r>
      <w:bookmarkEnd w:id="6"/>
      <w:bookmarkEnd w:id="7"/>
    </w:p>
    <w:p w:rsidR="00A1329C" w:rsidRPr="00216A13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  <w:r w:rsidRPr="00216A13">
        <w:rPr>
          <w:rFonts w:cs="Calibri"/>
          <w:color w:val="000000"/>
          <w:sz w:val="24"/>
          <w:szCs w:val="24"/>
        </w:rPr>
        <w:t>O/A Operador/a de Informática é o/a profissional que, de forma autónoma de acordo com as</w:t>
      </w:r>
      <w:r>
        <w:rPr>
          <w:rFonts w:cs="Calibri"/>
          <w:color w:val="000000"/>
          <w:sz w:val="24"/>
          <w:szCs w:val="24"/>
        </w:rPr>
        <w:t xml:space="preserve"> </w:t>
      </w:r>
      <w:r w:rsidRPr="00216A13">
        <w:rPr>
          <w:rFonts w:cs="Calibri"/>
          <w:color w:val="000000"/>
          <w:sz w:val="24"/>
          <w:szCs w:val="24"/>
        </w:rPr>
        <w:t>orientações técnicas, instala, configura e opera software de escritório, redes locais, Internet e outras</w:t>
      </w:r>
      <w:r>
        <w:rPr>
          <w:rFonts w:cs="Calibri"/>
          <w:color w:val="000000"/>
          <w:sz w:val="24"/>
          <w:szCs w:val="24"/>
        </w:rPr>
        <w:t xml:space="preserve"> </w:t>
      </w:r>
      <w:r w:rsidRPr="00216A13">
        <w:rPr>
          <w:rFonts w:cs="Calibri"/>
          <w:color w:val="000000"/>
          <w:sz w:val="24"/>
          <w:szCs w:val="24"/>
        </w:rPr>
        <w:t>aplicações informáticas, bem como efectua a manutenção de microcomputadores, periféricos e redes</w:t>
      </w:r>
      <w:r>
        <w:rPr>
          <w:rFonts w:cs="Calibri"/>
          <w:color w:val="000000"/>
          <w:sz w:val="24"/>
          <w:szCs w:val="24"/>
        </w:rPr>
        <w:t xml:space="preserve"> </w:t>
      </w:r>
      <w:r w:rsidRPr="00216A13">
        <w:rPr>
          <w:rFonts w:cs="Calibri"/>
          <w:color w:val="000000"/>
          <w:sz w:val="24"/>
          <w:szCs w:val="24"/>
        </w:rPr>
        <w:t>locais.</w:t>
      </w:r>
    </w:p>
    <w:p w:rsidR="00A1329C" w:rsidRPr="00216A13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b/>
          <w:color w:val="000000"/>
          <w:sz w:val="24"/>
          <w:szCs w:val="24"/>
        </w:rPr>
      </w:pPr>
      <w:r w:rsidRPr="00216A13">
        <w:rPr>
          <w:rFonts w:cs="Calibri"/>
          <w:b/>
          <w:color w:val="000000"/>
          <w:sz w:val="24"/>
          <w:szCs w:val="24"/>
        </w:rPr>
        <w:t>Actividades Principais</w:t>
      </w:r>
    </w:p>
    <w:p w:rsidR="00A1329C" w:rsidRPr="00216A13" w:rsidRDefault="00A1329C" w:rsidP="00B02644">
      <w:pPr>
        <w:pStyle w:val="PargrafodaLista"/>
        <w:numPr>
          <w:ilvl w:val="0"/>
          <w:numId w:val="59"/>
        </w:num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  <w:r w:rsidRPr="00216A13">
        <w:rPr>
          <w:rFonts w:cs="Calibri"/>
          <w:color w:val="000000"/>
          <w:sz w:val="24"/>
          <w:szCs w:val="24"/>
        </w:rPr>
        <w:t>Proceder à instalação e manutenção de computadores.</w:t>
      </w:r>
    </w:p>
    <w:p w:rsidR="00A1329C" w:rsidRPr="00216A13" w:rsidRDefault="00A1329C" w:rsidP="00B02644">
      <w:pPr>
        <w:pStyle w:val="PargrafodaLista"/>
        <w:numPr>
          <w:ilvl w:val="0"/>
          <w:numId w:val="59"/>
        </w:num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  <w:r w:rsidRPr="00216A13">
        <w:rPr>
          <w:rFonts w:cs="Calibri"/>
          <w:color w:val="000000"/>
          <w:sz w:val="24"/>
          <w:szCs w:val="24"/>
        </w:rPr>
        <w:lastRenderedPageBreak/>
        <w:t>Instalar, configurar e operar com software de escritório: processadores de texto, folhas de cálculo,</w:t>
      </w:r>
    </w:p>
    <w:p w:rsidR="00A1329C" w:rsidRPr="00216A13" w:rsidRDefault="00A1329C" w:rsidP="00B02644">
      <w:pPr>
        <w:pStyle w:val="PargrafodaLista"/>
        <w:numPr>
          <w:ilvl w:val="0"/>
          <w:numId w:val="59"/>
        </w:num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  <w:r w:rsidRPr="00216A13">
        <w:rPr>
          <w:rFonts w:cs="Calibri"/>
          <w:color w:val="000000"/>
          <w:sz w:val="24"/>
          <w:szCs w:val="24"/>
        </w:rPr>
        <w:t>Apresentações gráficas, gestores de dados e outras aplicações informáticas.</w:t>
      </w:r>
    </w:p>
    <w:p w:rsidR="00A1329C" w:rsidRPr="00C9142C" w:rsidRDefault="00A1329C" w:rsidP="00B02644">
      <w:pPr>
        <w:pStyle w:val="PargrafodaLista"/>
        <w:numPr>
          <w:ilvl w:val="0"/>
          <w:numId w:val="59"/>
        </w:num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  <w:r w:rsidRPr="00216A13">
        <w:rPr>
          <w:rFonts w:cs="Calibri"/>
          <w:color w:val="000000"/>
          <w:sz w:val="24"/>
          <w:szCs w:val="24"/>
        </w:rPr>
        <w:t>Instalar e configurar computadores em redes locais e à rede Internet.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8" w:name="_Toc280015390"/>
      <w:bookmarkStart w:id="9" w:name="_Toc304741897"/>
      <w:r w:rsidRPr="00405A92">
        <w:rPr>
          <w:rFonts w:asciiTheme="minorHAnsi" w:hAnsiTheme="minorHAnsi"/>
          <w:sz w:val="36"/>
          <w:szCs w:val="36"/>
        </w:rPr>
        <w:t>Desenvolvimento</w:t>
      </w:r>
      <w:bookmarkEnd w:id="8"/>
      <w:bookmarkEnd w:id="9"/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</w:p>
    <w:p w:rsidR="00A1329C" w:rsidRPr="00553177" w:rsidRDefault="00A1329C" w:rsidP="00A1329C">
      <w:pPr>
        <w:spacing w:before="120" w:after="120" w:line="360" w:lineRule="auto"/>
        <w:ind w:right="113"/>
        <w:jc w:val="both"/>
        <w:rPr>
          <w:rFonts w:cs="Calibri"/>
          <w:color w:val="000000"/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10" w:name="_Toc287443370"/>
      <w:bookmarkStart w:id="11" w:name="_Toc304741898"/>
      <w:r w:rsidRPr="00405A92">
        <w:rPr>
          <w:rFonts w:asciiTheme="minorHAnsi" w:hAnsiTheme="minorHAnsi"/>
          <w:sz w:val="36"/>
          <w:szCs w:val="36"/>
        </w:rPr>
        <w:t>Linguagem e Comunicação</w:t>
      </w:r>
      <w:bookmarkEnd w:id="10"/>
      <w:r w:rsidRPr="00405A92">
        <w:rPr>
          <w:rFonts w:asciiTheme="minorHAnsi" w:hAnsiTheme="minorHAnsi"/>
          <w:sz w:val="36"/>
          <w:szCs w:val="36"/>
        </w:rPr>
        <w:t xml:space="preserve"> -Textos Narrativos</w:t>
      </w:r>
      <w:bookmarkEnd w:id="11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bookmarkStart w:id="12" w:name="_Toc287443371"/>
      <w:r w:rsidRPr="00553177">
        <w:rPr>
          <w:rFonts w:asciiTheme="minorHAnsi" w:hAnsiTheme="minorHAnsi"/>
        </w:rPr>
        <w:t>Formadora – Manuela Costa</w:t>
      </w:r>
      <w:bookmarkEnd w:id="12"/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13" w:name="_Toc287443372"/>
      <w:r w:rsidRPr="00553177">
        <w:rPr>
          <w:rFonts w:asciiTheme="minorHAnsi" w:hAnsiTheme="minorHAnsi"/>
          <w:sz w:val="24"/>
          <w:szCs w:val="24"/>
        </w:rPr>
        <w:t xml:space="preserve">Objectivos - </w:t>
      </w:r>
      <w:bookmarkEnd w:id="13"/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Leitura</w:t>
      </w:r>
    </w:p>
    <w:p w:rsidR="00A1329C" w:rsidRPr="00553177" w:rsidRDefault="00A1329C" w:rsidP="00A1329C">
      <w:pPr>
        <w:pStyle w:val="PargrafodaLista"/>
        <w:numPr>
          <w:ilvl w:val="0"/>
          <w:numId w:val="2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Aprofundar gosto pessoal pela leitura;</w:t>
      </w:r>
    </w:p>
    <w:p w:rsidR="00A1329C" w:rsidRPr="00553177" w:rsidRDefault="00A1329C" w:rsidP="00A1329C">
      <w:pPr>
        <w:pStyle w:val="PargrafodaLista"/>
        <w:numPr>
          <w:ilvl w:val="0"/>
          <w:numId w:val="2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Interagir com o universo textual, a partir da sua experiência e conhecimento do mundo e da sua competência linguística; </w:t>
      </w:r>
    </w:p>
    <w:p w:rsidR="00A1329C" w:rsidRPr="00553177" w:rsidRDefault="00A1329C" w:rsidP="00A1329C">
      <w:pPr>
        <w:pStyle w:val="PargrafodaLista"/>
        <w:numPr>
          <w:ilvl w:val="0"/>
          <w:numId w:val="2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Apropriar-se, pela reflexão e pelo treino, de conhecimentos gramaticais que facilitem a compreensão do funcionamento dos discursos e o aperfeiçoamento da expressão oral.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 xml:space="preserve">Expressão escrita  </w:t>
      </w:r>
    </w:p>
    <w:p w:rsidR="00A1329C" w:rsidRPr="00553177" w:rsidRDefault="00A1329C" w:rsidP="00A1329C">
      <w:pPr>
        <w:pStyle w:val="PargrafodaLista"/>
        <w:numPr>
          <w:ilvl w:val="0"/>
          <w:numId w:val="2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Conhecimento dos géneros textuais e das técnicas de correcção e aperfeiçoamento dos produtos do processo de escrita. </w:t>
      </w:r>
    </w:p>
    <w:p w:rsidR="00A1329C" w:rsidRPr="00553177" w:rsidRDefault="00A1329C" w:rsidP="00A1329C">
      <w:pPr>
        <w:pStyle w:val="PargrafodaLista"/>
        <w:numPr>
          <w:ilvl w:val="0"/>
          <w:numId w:val="2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Experimentar percursos pedagógicos que proporcionem o prazer da escrita.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Expressão Oral</w:t>
      </w:r>
    </w:p>
    <w:p w:rsidR="00A1329C" w:rsidRPr="00553177" w:rsidRDefault="00A1329C" w:rsidP="00A1329C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Fluência e adequação da expressão oral em contextos formais;</w:t>
      </w:r>
    </w:p>
    <w:p w:rsidR="00A1329C" w:rsidRPr="00553177" w:rsidRDefault="00A1329C" w:rsidP="00A1329C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Capacidade de utilização de recursos expressivos, linguísticos e não linguísticos, como estratégias de adesão, de oposição e de persuasão;</w:t>
      </w:r>
    </w:p>
    <w:p w:rsidR="00A1329C" w:rsidRPr="00553177" w:rsidRDefault="00A1329C" w:rsidP="00A1329C">
      <w:pPr>
        <w:pStyle w:val="PargrafodaLista"/>
        <w:numPr>
          <w:ilvl w:val="0"/>
          <w:numId w:val="28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lastRenderedPageBreak/>
        <w:t>Conhecimento vocabular e gramatical requerido nos géneros formais e públicos do oral necessários para o prosseguimento de estudos e para a entrada na vida profissional.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14" w:name="_Toc287443374"/>
      <w:r w:rsidRPr="00553177">
        <w:rPr>
          <w:rFonts w:asciiTheme="minorHAnsi" w:hAnsiTheme="minorHAnsi"/>
          <w:sz w:val="24"/>
          <w:szCs w:val="24"/>
        </w:rPr>
        <w:t>Conteúdos</w:t>
      </w:r>
      <w:bookmarkEnd w:id="14"/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Categorias e características do texto narrativo: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Acção: relevância e ordenação dos acontecimentos;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Tempo e espaço: localização da acção;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 xml:space="preserve">- Narrador: 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Personagens: retrato físico, psicológico e social;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Modos de representação: narração e descrição;</w:t>
      </w:r>
    </w:p>
    <w:p w:rsidR="00A1329C" w:rsidRPr="00553177" w:rsidRDefault="00A1329C" w:rsidP="00A1329C">
      <w:pPr>
        <w:pStyle w:val="PargrafodaLista"/>
        <w:numPr>
          <w:ilvl w:val="1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Modos de expressão: diálogo;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Recursos expressivos: comparação, metáfora, adjectivação, enumeração.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Conhecimento explícito da Língua: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Relações semânticas entre palavras;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Pontuação;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15" w:name="_Toc287443375"/>
      <w:r w:rsidRPr="00553177">
        <w:rPr>
          <w:rFonts w:asciiTheme="minorHAnsi" w:hAnsiTheme="minorHAnsi"/>
          <w:sz w:val="24"/>
          <w:szCs w:val="24"/>
        </w:rPr>
        <w:t>Trabalhos Práticos</w:t>
      </w:r>
      <w:bookmarkEnd w:id="15"/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Semanalmente realizamos biblioteca de turma.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Leitura dos textos literários narrativos: “A saga” de Shopie Mello Bryener Anderson e “Singularidades de uma Rapariga Loura” de Eça de Queirós.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Produção escrita / Resumos.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Fichas de leitura e interpretação oral.</w:t>
      </w:r>
    </w:p>
    <w:p w:rsidR="00A1329C" w:rsidRPr="00553177" w:rsidRDefault="00A1329C" w:rsidP="00A1329C">
      <w:pPr>
        <w:pStyle w:val="PargrafodaLista"/>
        <w:numPr>
          <w:ilvl w:val="0"/>
          <w:numId w:val="13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Realização de uma ficha de consolidação de conhecimentos; guiões de leitura.</w:t>
      </w:r>
    </w:p>
    <w:p w:rsidR="00A1329C" w:rsidRPr="00553177" w:rsidRDefault="00A1329C" w:rsidP="00A1329C">
      <w:pPr>
        <w:pStyle w:val="Ttulo3"/>
        <w:rPr>
          <w:rFonts w:asciiTheme="minorHAnsi" w:hAnsiTheme="minorHAnsi"/>
          <w:sz w:val="24"/>
          <w:szCs w:val="24"/>
        </w:rPr>
      </w:pPr>
      <w:bookmarkStart w:id="16" w:name="_Toc287443376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16"/>
    </w:p>
    <w:p w:rsidR="00A1329C" w:rsidRPr="00553177" w:rsidRDefault="00A1329C" w:rsidP="00A1329C">
      <w:p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</w:p>
    <w:p w:rsidR="00A1329C" w:rsidRPr="00553177" w:rsidRDefault="00A1329C" w:rsidP="00A1329C">
      <w:p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</w:p>
    <w:p w:rsidR="00A1329C" w:rsidRPr="00553177" w:rsidRDefault="00A1329C" w:rsidP="00A1329C">
      <w:pPr>
        <w:pStyle w:val="Ttulo4"/>
        <w:rPr>
          <w:rFonts w:asciiTheme="minorHAnsi" w:hAnsiTheme="minorHAnsi"/>
          <w:sz w:val="24"/>
          <w:szCs w:val="24"/>
        </w:rPr>
      </w:pPr>
      <w:bookmarkStart w:id="17" w:name="_Toc287443377"/>
      <w:r w:rsidRPr="00553177">
        <w:rPr>
          <w:rFonts w:asciiTheme="minorHAnsi" w:hAnsiTheme="minorHAnsi"/>
          <w:sz w:val="24"/>
          <w:szCs w:val="24"/>
        </w:rPr>
        <w:lastRenderedPageBreak/>
        <w:t>Reflexão da formanda</w:t>
      </w:r>
      <w:bookmarkEnd w:id="17"/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18" w:name="_Toc287443378"/>
      <w:bookmarkStart w:id="19" w:name="_Toc304741899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Linguagem e Comunicação</w:t>
      </w:r>
      <w:bookmarkEnd w:id="18"/>
      <w:r w:rsidRPr="00405A92">
        <w:rPr>
          <w:rFonts w:asciiTheme="minorHAnsi" w:hAnsiTheme="minorHAnsi"/>
          <w:sz w:val="36"/>
          <w:szCs w:val="36"/>
        </w:rPr>
        <w:t xml:space="preserve"> – Textos dos Média (noticias, entrevistas e crónicas)</w:t>
      </w:r>
      <w:bookmarkEnd w:id="19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bookmarkStart w:id="20" w:name="_Toc287443379"/>
      <w:r w:rsidRPr="00553177">
        <w:rPr>
          <w:rFonts w:asciiTheme="minorHAnsi" w:hAnsiTheme="minorHAnsi"/>
        </w:rPr>
        <w:t>Formadora: Manuela Costa</w:t>
      </w:r>
      <w:bookmarkEnd w:id="20"/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21" w:name="_Toc287443380"/>
      <w:r w:rsidRPr="00553177">
        <w:rPr>
          <w:rFonts w:asciiTheme="minorHAnsi" w:hAnsiTheme="minorHAnsi"/>
          <w:sz w:val="24"/>
          <w:szCs w:val="24"/>
        </w:rPr>
        <w:t xml:space="preserve">Objectivos - </w:t>
      </w:r>
      <w:bookmarkEnd w:id="21"/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Leitura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Aprofundar gostos pessoais pela leitura;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Compreensão Oral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Capacidade de extrair informação de discursos de diferentes géneros formais e públicos do oral, cuja complexidade e duração exijam focalização e duração da atenção por períodos prolongados;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Conhecimento das estratégias linguísticas e não linguísticas utilizadas explicitas e implicitamente para realizar diferentes objectivos comunicativos.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Escrita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Realizar diferentes tipos de escrita com finalidade ou destinatários diversos;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 xml:space="preserve">Aperfeiçoar a competência da escrita pela utilização de técnicas de auto hipercorrecção. 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Conteúdos: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Texto Não Literário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Noticias: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A estrutura da notícia, titulo, subtítulo, lead (cabeça ou paragrafo, guia e corpo da noticia).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Entrevistas: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Trabalho de pares;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Crónicas, biografia e autobiografia;</w:t>
      </w:r>
    </w:p>
    <w:p w:rsidR="00A1329C" w:rsidRPr="00553177" w:rsidRDefault="00A1329C" w:rsidP="00A1329C">
      <w:pPr>
        <w:pStyle w:val="PargrafodaLista"/>
        <w:numPr>
          <w:ilvl w:val="0"/>
          <w:numId w:val="12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Construção de autobiografia.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22" w:name="_Toc287443382"/>
      <w:r w:rsidRPr="00553177">
        <w:rPr>
          <w:rFonts w:asciiTheme="minorHAnsi" w:hAnsiTheme="minorHAnsi"/>
          <w:sz w:val="24"/>
          <w:szCs w:val="24"/>
        </w:rPr>
        <w:t>Conteúdos</w:t>
      </w:r>
      <w:bookmarkEnd w:id="22"/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 xml:space="preserve">Leitura de textos da comunicação social: 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lastRenderedPageBreak/>
        <w:t xml:space="preserve">- Notícias (a estrutura da notícia: título; subtítulo; lead (cabeça ou parágrafo. Guia); corpo da notícia). 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A técnica da pirâmide invertida.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 xml:space="preserve">- Entrevistas (trabalho de pares); 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Crónica;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Diário, de Miguel Torga.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Biografia;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Autobiografia.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-Resumo da informação/mensagem essencial de um texto.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Textos seleccionados: notícias, entrevistas, crónicas…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Jornais, revistas, internet.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Cartolinas, materiais de desgaste.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 xml:space="preserve">- Excertos de Diário de Miguel Torga; Diário de Anne Frank; 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O Diário de Adrian Mole.</w:t>
      </w:r>
    </w:p>
    <w:p w:rsidR="00A1329C" w:rsidRPr="00553177" w:rsidRDefault="00A1329C" w:rsidP="00A1329C">
      <w:pPr>
        <w:pStyle w:val="PargrafodaLista"/>
        <w:numPr>
          <w:ilvl w:val="0"/>
          <w:numId w:val="11"/>
        </w:numPr>
        <w:tabs>
          <w:tab w:val="left" w:pos="1041"/>
        </w:tabs>
        <w:spacing w:line="360" w:lineRule="auto"/>
        <w:ind w:right="57"/>
        <w:jc w:val="both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- Fichas de trabalho / actividades.</w:t>
      </w:r>
    </w:p>
    <w:p w:rsidR="00A1329C" w:rsidRPr="00553177" w:rsidRDefault="00A1329C" w:rsidP="00A1329C">
      <w:pPr>
        <w:pStyle w:val="Ttulo3"/>
        <w:rPr>
          <w:rFonts w:asciiTheme="minorHAnsi" w:hAnsiTheme="minorHAnsi"/>
          <w:sz w:val="24"/>
          <w:szCs w:val="24"/>
        </w:rPr>
      </w:pPr>
      <w:bookmarkStart w:id="23" w:name="_Toc287443383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23"/>
    </w:p>
    <w:p w:rsidR="00A1329C" w:rsidRDefault="00FB014B" w:rsidP="00A1329C">
      <w:pPr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274320</wp:posOffset>
            </wp:positionH>
            <wp:positionV relativeFrom="margin">
              <wp:posOffset>4977130</wp:posOffset>
            </wp:positionV>
            <wp:extent cx="3224530" cy="2710815"/>
            <wp:effectExtent l="19050" t="0" r="0" b="0"/>
            <wp:wrapSquare wrapText="bothSides"/>
            <wp:docPr id="5" name="Imagem 1" descr="Descrição: panfleto da visita de estudo ao jardim josé do can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panfleto da visita de estudo ao jardim josé do can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530" cy="271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29C"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3499485</wp:posOffset>
            </wp:positionH>
            <wp:positionV relativeFrom="margin">
              <wp:posOffset>4985385</wp:posOffset>
            </wp:positionV>
            <wp:extent cx="2858770" cy="2703195"/>
            <wp:effectExtent l="19050" t="0" r="0" b="0"/>
            <wp:wrapSquare wrapText="bothSides"/>
            <wp:docPr id="2" name="Imagem 2" descr="Descrição: panfleto da visita de estudo ao jardim josé do cant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Descrição: panfleto da visita de estudo ao jardim josé do canto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7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29C" w:rsidRPr="00553177">
        <w:rPr>
          <w:sz w:val="24"/>
          <w:szCs w:val="24"/>
        </w:rPr>
        <w:t>Panfleto relativo à visita de estudo ao Jardim José do Canto</w:t>
      </w:r>
    </w:p>
    <w:p w:rsidR="00A1329C" w:rsidRPr="00B0061F" w:rsidRDefault="00A1329C" w:rsidP="00A1329C">
      <w:pPr>
        <w:rPr>
          <w:sz w:val="24"/>
          <w:szCs w:val="24"/>
        </w:rPr>
      </w:pPr>
    </w:p>
    <w:p w:rsidR="00FB014B" w:rsidRDefault="00FB014B" w:rsidP="00A1329C">
      <w:pPr>
        <w:tabs>
          <w:tab w:val="left" w:pos="1041"/>
        </w:tabs>
        <w:spacing w:line="360" w:lineRule="auto"/>
        <w:ind w:left="57" w:right="57" w:firstLine="454"/>
        <w:jc w:val="both"/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tabs>
          <w:tab w:val="left" w:pos="1041"/>
        </w:tabs>
        <w:spacing w:line="360" w:lineRule="auto"/>
        <w:ind w:left="57" w:right="57" w:firstLine="454"/>
        <w:jc w:val="both"/>
        <w:rPr>
          <w:rFonts w:cs="Calibri"/>
          <w:color w:val="000000"/>
          <w:sz w:val="24"/>
          <w:szCs w:val="24"/>
        </w:rPr>
      </w:pPr>
    </w:p>
    <w:p w:rsidR="00FB014B" w:rsidRPr="00553177" w:rsidRDefault="00FB014B" w:rsidP="00A1329C">
      <w:pPr>
        <w:tabs>
          <w:tab w:val="left" w:pos="1041"/>
        </w:tabs>
        <w:spacing w:line="360" w:lineRule="auto"/>
        <w:ind w:left="57" w:right="57" w:firstLine="454"/>
        <w:jc w:val="both"/>
        <w:rPr>
          <w:rFonts w:cs="Calibri"/>
          <w:color w:val="000000"/>
          <w:sz w:val="24"/>
          <w:szCs w:val="24"/>
        </w:rPr>
      </w:pPr>
    </w:p>
    <w:p w:rsidR="00A1329C" w:rsidRPr="00553177" w:rsidRDefault="00A1329C" w:rsidP="00A1329C">
      <w:pPr>
        <w:pStyle w:val="Ttulo4"/>
        <w:rPr>
          <w:rFonts w:asciiTheme="minorHAnsi" w:hAnsiTheme="minorHAnsi"/>
          <w:sz w:val="24"/>
          <w:szCs w:val="24"/>
        </w:rPr>
      </w:pPr>
      <w:bookmarkStart w:id="24" w:name="_Toc287443384"/>
      <w:r w:rsidRPr="00553177">
        <w:rPr>
          <w:rFonts w:asciiTheme="minorHAnsi" w:hAnsiTheme="minorHAnsi"/>
          <w:sz w:val="24"/>
          <w:szCs w:val="24"/>
        </w:rPr>
        <w:lastRenderedPageBreak/>
        <w:t>Reflexão da formanda</w:t>
      </w:r>
      <w:bookmarkEnd w:id="24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25" w:name="_Toc287443385"/>
      <w:bookmarkStart w:id="26" w:name="_Toc289160978"/>
      <w:bookmarkStart w:id="27" w:name="_Toc304741900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Linguagem e Comunicação</w:t>
      </w:r>
      <w:bookmarkEnd w:id="25"/>
      <w:bookmarkEnd w:id="26"/>
      <w:r w:rsidRPr="00405A92">
        <w:rPr>
          <w:rFonts w:asciiTheme="minorHAnsi" w:hAnsiTheme="minorHAnsi"/>
          <w:sz w:val="36"/>
          <w:szCs w:val="36"/>
        </w:rPr>
        <w:t xml:space="preserve"> - Texto Dramático</w:t>
      </w:r>
      <w:bookmarkEnd w:id="27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bookmarkStart w:id="28" w:name="_Toc287443386"/>
      <w:r w:rsidRPr="00553177">
        <w:rPr>
          <w:rFonts w:asciiTheme="minorHAnsi" w:hAnsiTheme="minorHAnsi"/>
        </w:rPr>
        <w:t>Formadora: Manuela Costa</w:t>
      </w:r>
      <w:bookmarkEnd w:id="28"/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29" w:name="_Toc287443387"/>
      <w:r w:rsidRPr="00553177">
        <w:rPr>
          <w:rFonts w:asciiTheme="minorHAnsi" w:hAnsiTheme="minorHAnsi"/>
          <w:sz w:val="24"/>
          <w:szCs w:val="24"/>
        </w:rPr>
        <w:t>3º Módulo: Texto Dramático</w:t>
      </w:r>
      <w:bookmarkEnd w:id="29"/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30" w:name="_Toc287443388"/>
      <w:r w:rsidRPr="00553177">
        <w:rPr>
          <w:rFonts w:asciiTheme="minorHAnsi" w:hAnsiTheme="minorHAnsi"/>
          <w:sz w:val="24"/>
          <w:szCs w:val="24"/>
        </w:rPr>
        <w:t>Objectivos Específicos da unidade de formação:</w:t>
      </w:r>
      <w:bookmarkEnd w:id="30"/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Leitura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Aprofundar gosto pessoal pela leitura: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Interagir com o universo textual, a partir da sua experiência e conhecimento do mundo e da sua competência linguística;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Apropriar-se, pela reflexão e pelo treino, de conhecimentos gramaticais que facilitem a compreensão do funcionamento dos discursos e o aperfeiçoamento da expressão oral.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Expressão escrita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Conhecimento dos géneros textuais e das técnicas de correcção e aperfeiçoamento dos produtos do processo da escrita;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Experimentar percursos pedagógicos que proporcionem o prazer da escrita.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Expressão Oral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Fluência e adequação da expressão oral em contextos formais;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Capacidade de utilização de recursos expressivos, linguísticos e não linguísticos como estratégias de adesão, de oposição e de persuasão;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Conhecimento vocabular e gramatical requerido nos géneros formais e públicos do oral necessários para o prosseguimento de estudos e para a entrada a vida Profissional.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31" w:name="_Toc287443389"/>
      <w:r w:rsidRPr="00553177">
        <w:rPr>
          <w:rFonts w:asciiTheme="minorHAnsi" w:hAnsiTheme="minorHAnsi"/>
          <w:sz w:val="24"/>
          <w:szCs w:val="24"/>
        </w:rPr>
        <w:t>Conteúdos</w:t>
      </w:r>
      <w:bookmarkEnd w:id="31"/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Texto integral de “falar a verdade a mentir” de Almeida Garrett.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Leitura dramatizada do texto dramático.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Estrutura externa (actos e cenas)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lastRenderedPageBreak/>
        <w:t>Estrutura externa (exposição, conflito e desenlace)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Finalização do tema de vida “Ambiente e Ecologia”</w:t>
      </w:r>
    </w:p>
    <w:p w:rsidR="00A1329C" w:rsidRPr="00405A92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Iniciação do tema de vida “Prevenção Rodoviária”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ab/>
      </w:r>
      <w:bookmarkStart w:id="32" w:name="_Toc285662706"/>
      <w:bookmarkStart w:id="33" w:name="_Toc287443390"/>
      <w:r w:rsidRPr="00553177">
        <w:rPr>
          <w:sz w:val="24"/>
          <w:szCs w:val="24"/>
        </w:rPr>
        <w:t>Material usado:</w:t>
      </w:r>
      <w:bookmarkEnd w:id="32"/>
      <w:bookmarkEnd w:id="33"/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Manual produzido para o tema.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Guião de leitura.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Resumo escrito.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Actividade de Rua sobre o tema de vida “Prevenção Rodoviária”.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Trabalho sobre o tema de vida “Prevenção Rodoviária”, e a sinistralidade nas estradas.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Exercícios de orações coordenadas e coordenativas.</w:t>
      </w:r>
    </w:p>
    <w:p w:rsidR="00A1329C" w:rsidRPr="00553177" w:rsidRDefault="00A1329C" w:rsidP="00A1329C">
      <w:pPr>
        <w:pStyle w:val="Ttulo3"/>
        <w:rPr>
          <w:rFonts w:asciiTheme="minorHAnsi" w:hAnsiTheme="minorHAnsi"/>
          <w:sz w:val="24"/>
          <w:szCs w:val="24"/>
        </w:rPr>
      </w:pPr>
      <w:bookmarkStart w:id="34" w:name="_Toc287443391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34"/>
    </w:p>
    <w:p w:rsidR="00A1329C" w:rsidRDefault="00A1329C" w:rsidP="00A1329C">
      <w:pPr>
        <w:rPr>
          <w:sz w:val="24"/>
          <w:szCs w:val="24"/>
        </w:rPr>
      </w:pPr>
      <w:bookmarkStart w:id="35" w:name="_Toc287443392"/>
    </w:p>
    <w:p w:rsidR="00FB014B" w:rsidRPr="00553177" w:rsidRDefault="00FB014B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4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formanda</w:t>
      </w:r>
      <w:bookmarkEnd w:id="35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36" w:name="_Toc304741901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Linguagem e Comunicação - Camões Épico</w:t>
      </w:r>
      <w:bookmarkEnd w:id="36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Formadora: Manuela Costa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Compreensão Oral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hanging="218"/>
        <w:rPr>
          <w:sz w:val="24"/>
          <w:szCs w:val="24"/>
        </w:rPr>
      </w:pPr>
      <w:r w:rsidRPr="00553177">
        <w:rPr>
          <w:sz w:val="24"/>
          <w:szCs w:val="24"/>
        </w:rPr>
        <w:t>Desenvolver o gosto pela preservação e recriação literário oral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Compreender enunciados orais nas tuas explicações linguísticas e paralinguisticas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Expressão oral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Fluência e adequação de expressão oral em contextos formais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Capacidade de utilização de recursos expressivos, linguísticos, como estratégias de adesão, de oposição e preservação.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Conhecimento vocabular e gramatical requerido nos géneros formais e públicos do oral necessários para prosseguimento de estudos e para a entrada na vida profissional.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Leitura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Contactar com textos de géneros e temas variados da literatura nacional e universal.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Apreender criticamente o significado de intencionalidade de mensagens em discursos variados.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Expressão escrita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Produzir textos que revelem a tomada de consciência de diferentes modelos de escrita.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Desenvolver métodos e técnicas de trabalho que constituem para a construção das aprendizagens, recursos eventual e novas tecnologias.</w:t>
      </w:r>
    </w:p>
    <w:p w:rsidR="00A1329C" w:rsidRPr="00553177" w:rsidRDefault="00A1329C" w:rsidP="00A1329C">
      <w:pPr>
        <w:pStyle w:val="CitaoIntensa"/>
        <w:rPr>
          <w:sz w:val="24"/>
          <w:szCs w:val="24"/>
        </w:rPr>
      </w:pPr>
      <w:r w:rsidRPr="00553177">
        <w:rPr>
          <w:sz w:val="24"/>
          <w:szCs w:val="24"/>
        </w:rPr>
        <w:t>Conhecimento explícito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Capacidade de reflexão linguística como objectivos cognitivos gerais e específicos.</w:t>
      </w:r>
    </w:p>
    <w:p w:rsidR="00A1329C" w:rsidRPr="00553177" w:rsidRDefault="00A1329C" w:rsidP="00A1329C">
      <w:pPr>
        <w:pStyle w:val="PargrafodaLista"/>
        <w:numPr>
          <w:ilvl w:val="1"/>
          <w:numId w:val="21"/>
        </w:numPr>
        <w:rPr>
          <w:sz w:val="24"/>
          <w:szCs w:val="24"/>
        </w:rPr>
      </w:pPr>
      <w:r w:rsidRPr="00553177">
        <w:rPr>
          <w:sz w:val="24"/>
          <w:szCs w:val="24"/>
        </w:rPr>
        <w:t>Conhecimento sistematizado dos aspectos fundamentais da estrutura e do uso do português padrão, pela apropriação de metodologias de análise da língua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Texto literário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Literatura e análise dos enxertos do “Os Lusíadas” de Luís Vaz de Camões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Sob</w:t>
      </w:r>
      <w:r>
        <w:rPr>
          <w:rFonts w:asciiTheme="minorHAnsi" w:hAnsiTheme="minorHAnsi"/>
          <w:sz w:val="24"/>
          <w:szCs w:val="24"/>
        </w:rPr>
        <w:t xml:space="preserve"> - </w:t>
      </w:r>
      <w:r w:rsidRPr="00553177">
        <w:rPr>
          <w:rFonts w:asciiTheme="minorHAnsi" w:hAnsiTheme="minorHAnsi"/>
          <w:sz w:val="24"/>
          <w:szCs w:val="24"/>
        </w:rPr>
        <w:t>conteúdo</w:t>
      </w:r>
      <w:r>
        <w:rPr>
          <w:rFonts w:asciiTheme="minorHAnsi" w:hAnsiTheme="minorHAnsi"/>
          <w:sz w:val="24"/>
          <w:szCs w:val="24"/>
        </w:rPr>
        <w:t>s</w:t>
      </w:r>
    </w:p>
    <w:p w:rsidR="00A1329C" w:rsidRPr="00553177" w:rsidRDefault="00A1329C" w:rsidP="00A1329C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Leitura para informação e estudo.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Episódios, seleccionados da Obra.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Definição de Epopeia,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Síntese da época de Camões e sua vida e Obra – Quadro épico.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Contextualização literária do renascimento humanismo e classicismo.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Apresentação da primeira parte, estrutura interna de “ Os Lusíadas”, como revisão das nações de versificação – Numero de verso e classificação.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Delimitação do momento de Preposição (canto I I-3)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A estrutura interna de “Os Lusíadas”.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Dez cantos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Versos decassílabas heróicos.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Oitavas, rima cruzada e emparelhada.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Esquema ritmático.</w:t>
      </w:r>
    </w:p>
    <w:p w:rsidR="00A1329C" w:rsidRPr="00553177" w:rsidRDefault="00A1329C" w:rsidP="00A1329C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Conhecimento explícito da Língua.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Relações semânticas entre palavras.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Ortografia</w:t>
      </w:r>
    </w:p>
    <w:p w:rsidR="00A1329C" w:rsidRPr="00553177" w:rsidRDefault="00A1329C" w:rsidP="00A1329C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553177">
        <w:rPr>
          <w:sz w:val="24"/>
          <w:szCs w:val="24"/>
        </w:rPr>
        <w:t>Linguagem formal e informal.</w:t>
      </w:r>
    </w:p>
    <w:p w:rsidR="00A1329C" w:rsidRPr="00553177" w:rsidRDefault="00A1329C" w:rsidP="00A1329C">
      <w:pPr>
        <w:pStyle w:val="PargrafodaLista"/>
        <w:autoSpaceDE w:val="0"/>
        <w:autoSpaceDN w:val="0"/>
        <w:adjustRightInd w:val="0"/>
        <w:spacing w:after="0" w:line="360" w:lineRule="auto"/>
        <w:ind w:left="643"/>
        <w:rPr>
          <w:rFonts w:eastAsiaTheme="majorEastAsia" w:cstheme="majorBidi"/>
          <w:b/>
          <w:bCs/>
          <w:color w:val="4F81BD" w:themeColor="accent1"/>
          <w:sz w:val="24"/>
          <w:szCs w:val="24"/>
        </w:rPr>
      </w:pPr>
      <w:r w:rsidRPr="00553177">
        <w:rPr>
          <w:rFonts w:eastAsiaTheme="majorEastAsia" w:cstheme="majorBidi"/>
          <w:b/>
          <w:bCs/>
          <w:color w:val="4F81BD" w:themeColor="accent1"/>
          <w:sz w:val="24"/>
          <w:szCs w:val="24"/>
        </w:rPr>
        <w:t>Recursos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Tectos seleccionados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Fichas informativas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Projector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Quadro</w:t>
      </w:r>
    </w:p>
    <w:p w:rsidR="00A1329C" w:rsidRPr="00553177" w:rsidRDefault="00A1329C" w:rsidP="00A1329C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rPr>
          <w:rFonts w:cs="FranklinGothic-Book"/>
          <w:color w:val="000000"/>
          <w:sz w:val="24"/>
          <w:szCs w:val="24"/>
        </w:rPr>
      </w:pPr>
      <w:r w:rsidRPr="00553177">
        <w:rPr>
          <w:rFonts w:cs="FranklinGothic-Book"/>
          <w:color w:val="000000"/>
          <w:sz w:val="24"/>
          <w:szCs w:val="24"/>
        </w:rPr>
        <w:t>Caderno diário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FB014B" w:rsidRDefault="00FB014B" w:rsidP="00A1329C">
      <w:pPr>
        <w:pStyle w:val="Ttulo2"/>
        <w:rPr>
          <w:rFonts w:asciiTheme="minorHAnsi" w:hAnsiTheme="minorHAnsi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Formanda</w:t>
      </w:r>
    </w:p>
    <w:p w:rsidR="00A1329C" w:rsidRDefault="00A1329C" w:rsidP="00A1329C">
      <w:pPr>
        <w:jc w:val="both"/>
        <w:rPr>
          <w:sz w:val="24"/>
          <w:szCs w:val="24"/>
        </w:rPr>
      </w:pPr>
    </w:p>
    <w:p w:rsidR="00FB014B" w:rsidRPr="00553177" w:rsidRDefault="00FB014B" w:rsidP="00A1329C">
      <w:pPr>
        <w:jc w:val="both"/>
        <w:rPr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37" w:name="_Toc280015406"/>
      <w:bookmarkStart w:id="38" w:name="_Toc304741902"/>
      <w:r w:rsidRPr="00405A92">
        <w:rPr>
          <w:rFonts w:asciiTheme="minorHAnsi" w:hAnsiTheme="minorHAnsi"/>
          <w:sz w:val="36"/>
          <w:szCs w:val="36"/>
        </w:rPr>
        <w:t>Aprender com a Autonomia</w:t>
      </w:r>
      <w:bookmarkEnd w:id="37"/>
      <w:bookmarkEnd w:id="38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Manuela Costa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39" w:name="_Toc280015407"/>
      <w:r w:rsidRPr="00553177">
        <w:rPr>
          <w:rFonts w:asciiTheme="minorHAnsi" w:hAnsiTheme="minorHAnsi"/>
          <w:sz w:val="24"/>
          <w:szCs w:val="24"/>
        </w:rPr>
        <w:t>Objectivos d</w:t>
      </w:r>
      <w:bookmarkEnd w:id="39"/>
      <w:r w:rsidRPr="00553177">
        <w:rPr>
          <w:rFonts w:asciiTheme="minorHAnsi" w:hAnsiTheme="minorHAnsi"/>
          <w:sz w:val="24"/>
          <w:szCs w:val="24"/>
        </w:rPr>
        <w:t>a disciplina</w:t>
      </w:r>
    </w:p>
    <w:p w:rsidR="00A1329C" w:rsidRPr="00553177" w:rsidRDefault="00A1329C" w:rsidP="00A1329C">
      <w:pPr>
        <w:numPr>
          <w:ilvl w:val="0"/>
          <w:numId w:val="29"/>
        </w:numPr>
        <w:tabs>
          <w:tab w:val="left" w:pos="18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Consolidar a integração dos formandos no grupo, bem como melhorar as relações interpessoais; </w:t>
      </w:r>
    </w:p>
    <w:p w:rsidR="00A1329C" w:rsidRPr="00553177" w:rsidRDefault="00A1329C" w:rsidP="00A1329C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Preparar para trabalhar em equipa pela indução de normas, solidariedades, cumplicidades e modos de cooperação;</w:t>
      </w:r>
    </w:p>
    <w:p w:rsidR="00A1329C" w:rsidRPr="00553177" w:rsidRDefault="00A1329C" w:rsidP="00A1329C">
      <w:pPr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Reformular expectativas e reorientar motivações;</w:t>
      </w:r>
    </w:p>
    <w:p w:rsidR="00A1329C" w:rsidRPr="00553177" w:rsidRDefault="00A1329C" w:rsidP="00A1329C">
      <w:pPr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Definir, de maneira participada e responsável, regras de conduta e de funcionamento do curso; </w:t>
      </w:r>
    </w:p>
    <w:p w:rsidR="00A1329C" w:rsidRPr="00553177" w:rsidRDefault="00A1329C" w:rsidP="00A1329C">
      <w:pPr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Induzir uma postura de aprender a aprender (ao longo da vida e em todos os seus </w:t>
      </w:r>
    </w:p>
    <w:p w:rsidR="00A1329C" w:rsidRPr="00553177" w:rsidRDefault="00A1329C" w:rsidP="00A1329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Contextos);</w:t>
      </w:r>
    </w:p>
    <w:p w:rsidR="00A1329C" w:rsidRPr="00553177" w:rsidRDefault="00A1329C" w:rsidP="00A1329C">
      <w:pPr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“Desescolarizar” e “desformatar” ideias e práticas vividas em contextos formais de ensino e aprendizagem;</w:t>
      </w:r>
    </w:p>
    <w:p w:rsidR="00A1329C" w:rsidRPr="00B0061F" w:rsidRDefault="00A1329C" w:rsidP="00A1329C">
      <w:pPr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Desbloquear receios e resistências, inspirando atitudes e comportamentos favoráveis ao processo formativo.</w:t>
      </w:r>
    </w:p>
    <w:p w:rsidR="00FB014B" w:rsidRDefault="00FB014B" w:rsidP="00A1329C">
      <w:pPr>
        <w:pStyle w:val="Subttulo"/>
        <w:jc w:val="both"/>
        <w:rPr>
          <w:rFonts w:asciiTheme="minorHAnsi" w:hAnsiTheme="minorHAnsi"/>
        </w:rPr>
      </w:pPr>
    </w:p>
    <w:p w:rsidR="00A1329C" w:rsidRPr="00553177" w:rsidRDefault="00A1329C" w:rsidP="00A1329C">
      <w:pPr>
        <w:pStyle w:val="Subttulo"/>
        <w:jc w:val="both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40" w:name="_Toc304741903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Língua Estrangeira Módulo 1</w:t>
      </w:r>
      <w:bookmarkEnd w:id="40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Ana Pereira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41" w:name="_Toc280015410"/>
      <w:r w:rsidRPr="00553177">
        <w:rPr>
          <w:rFonts w:asciiTheme="minorHAnsi" w:hAnsiTheme="minorHAnsi"/>
          <w:sz w:val="24"/>
          <w:szCs w:val="24"/>
        </w:rPr>
        <w:t xml:space="preserve">Objectivos do </w:t>
      </w:r>
      <w:bookmarkEnd w:id="41"/>
    </w:p>
    <w:p w:rsidR="00A1329C" w:rsidRPr="00553177" w:rsidRDefault="00A1329C" w:rsidP="00A1329C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553177">
        <w:rPr>
          <w:sz w:val="24"/>
          <w:szCs w:val="24"/>
        </w:rPr>
        <w:t>Elaborar e expressar correctamente frases afirmativas, negativas e interrogativas sobre assuntos de âmbito profissional.</w:t>
      </w:r>
    </w:p>
    <w:p w:rsidR="00A1329C" w:rsidRPr="00553177" w:rsidRDefault="00A1329C" w:rsidP="00A1329C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553177">
        <w:rPr>
          <w:sz w:val="24"/>
          <w:szCs w:val="24"/>
        </w:rPr>
        <w:t>Sectores – Definir e caracterizar os diferentes sectores de emprego, elaborar e dar opinião com recursos a verbos modais.</w:t>
      </w:r>
    </w:p>
    <w:p w:rsidR="00A1329C" w:rsidRPr="00553177" w:rsidRDefault="00A1329C" w:rsidP="00A1329C">
      <w:pPr>
        <w:pStyle w:val="Ttulo2"/>
        <w:rPr>
          <w:rFonts w:asciiTheme="minorHAnsi" w:hAnsiTheme="minorHAnsi" w:cs="FranklinGothic-Book"/>
          <w:color w:val="000000" w:themeColor="text1"/>
          <w:sz w:val="24"/>
          <w:szCs w:val="24"/>
        </w:rPr>
      </w:pPr>
      <w:bookmarkStart w:id="42" w:name="_Toc280015411"/>
      <w:r w:rsidRPr="00553177">
        <w:rPr>
          <w:rFonts w:asciiTheme="minorHAnsi" w:hAnsiTheme="minorHAnsi"/>
          <w:sz w:val="24"/>
          <w:szCs w:val="24"/>
        </w:rPr>
        <w:t>Conteúdos</w:t>
      </w:r>
      <w:bookmarkEnd w:id="42"/>
    </w:p>
    <w:p w:rsidR="00A1329C" w:rsidRPr="00553177" w:rsidRDefault="00A1329C" w:rsidP="00A1329C">
      <w:pPr>
        <w:pStyle w:val="PargrafodaLista"/>
        <w:numPr>
          <w:ilvl w:val="0"/>
          <w:numId w:val="18"/>
        </w:numPr>
        <w:rPr>
          <w:rFonts w:cs="Tahoma"/>
          <w:color w:val="2A2A2A"/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Tema: O mundo do trabalho</w:t>
      </w:r>
    </w:p>
    <w:p w:rsidR="00A1329C" w:rsidRPr="00553177" w:rsidRDefault="00A1329C" w:rsidP="00A1329C">
      <w:pPr>
        <w:pStyle w:val="PargrafodaLista"/>
        <w:numPr>
          <w:ilvl w:val="0"/>
          <w:numId w:val="18"/>
        </w:numPr>
        <w:rPr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Subtópicos: As profissões, competências e tarefas</w:t>
      </w:r>
    </w:p>
    <w:p w:rsidR="00A1329C" w:rsidRPr="00553177" w:rsidRDefault="00A1329C" w:rsidP="00A1329C">
      <w:pPr>
        <w:pStyle w:val="PargrafodaLista"/>
        <w:numPr>
          <w:ilvl w:val="1"/>
          <w:numId w:val="18"/>
        </w:numPr>
        <w:rPr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Os sectores laborais: primário, secundário e terciário</w:t>
      </w:r>
    </w:p>
    <w:p w:rsidR="00A1329C" w:rsidRPr="00553177" w:rsidRDefault="00A1329C" w:rsidP="00A1329C">
      <w:pPr>
        <w:pStyle w:val="PargrafodaLista"/>
        <w:numPr>
          <w:ilvl w:val="1"/>
          <w:numId w:val="18"/>
        </w:numPr>
        <w:rPr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A apresentação ao mundo do trabalho</w:t>
      </w:r>
    </w:p>
    <w:p w:rsidR="00A1329C" w:rsidRPr="00553177" w:rsidRDefault="00A1329C" w:rsidP="00A1329C">
      <w:pPr>
        <w:pStyle w:val="PargrafodaLista"/>
        <w:numPr>
          <w:ilvl w:val="0"/>
          <w:numId w:val="18"/>
        </w:numPr>
        <w:rPr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Competências gramaticais: Verbos Modais</w:t>
      </w:r>
    </w:p>
    <w:p w:rsidR="00A1329C" w:rsidRPr="00553177" w:rsidRDefault="00A1329C" w:rsidP="00A1329C">
      <w:pPr>
        <w:pStyle w:val="PargrafodaLista"/>
        <w:numPr>
          <w:ilvl w:val="1"/>
          <w:numId w:val="18"/>
        </w:numPr>
        <w:rPr>
          <w:sz w:val="24"/>
          <w:szCs w:val="24"/>
          <w:lang w:val="en-US"/>
        </w:rPr>
      </w:pPr>
      <w:r w:rsidRPr="00553177">
        <w:rPr>
          <w:rFonts w:cs="Tahoma"/>
          <w:color w:val="2A2A2A"/>
          <w:sz w:val="24"/>
          <w:szCs w:val="24"/>
          <w:lang w:val="en-US"/>
        </w:rPr>
        <w:t>Tempos verbais: Present Simple and Past Simple</w:t>
      </w:r>
    </w:p>
    <w:p w:rsidR="00A1329C" w:rsidRPr="00553177" w:rsidRDefault="00A1329C" w:rsidP="00A1329C">
      <w:pPr>
        <w:pStyle w:val="PargrafodaLista"/>
        <w:numPr>
          <w:ilvl w:val="1"/>
          <w:numId w:val="18"/>
        </w:numPr>
        <w:rPr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A estruturação de um parágrafo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43" w:name="_Toc280015412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43"/>
    </w:p>
    <w:p w:rsidR="00A1329C" w:rsidRPr="00553177" w:rsidRDefault="00A1329C" w:rsidP="00A1329C">
      <w:pPr>
        <w:tabs>
          <w:tab w:val="left" w:pos="1041"/>
        </w:tabs>
        <w:rPr>
          <w:rFonts w:cs="Calibri"/>
          <w:sz w:val="24"/>
          <w:szCs w:val="24"/>
        </w:rPr>
      </w:pPr>
    </w:p>
    <w:p w:rsidR="00A1329C" w:rsidRPr="00553177" w:rsidRDefault="00A1329C" w:rsidP="00A1329C">
      <w:pPr>
        <w:tabs>
          <w:tab w:val="left" w:pos="1041"/>
        </w:tabs>
        <w:rPr>
          <w:rFonts w:cs="Calibri"/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44" w:name="_Toc304741904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Língua Estrangeira Módulo 2</w:t>
      </w:r>
      <w:bookmarkEnd w:id="44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Ana Pereira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45" w:name="_Toc280015415"/>
      <w:r w:rsidRPr="00553177">
        <w:rPr>
          <w:rFonts w:asciiTheme="minorHAnsi" w:hAnsiTheme="minorHAnsi"/>
          <w:sz w:val="24"/>
          <w:szCs w:val="24"/>
        </w:rPr>
        <w:t xml:space="preserve">Objectivos </w:t>
      </w:r>
      <w:bookmarkEnd w:id="45"/>
    </w:p>
    <w:p w:rsidR="00A1329C" w:rsidRPr="00553177" w:rsidRDefault="00A1329C" w:rsidP="00A1329C">
      <w:pPr>
        <w:pStyle w:val="PargrafodaLista"/>
        <w:numPr>
          <w:ilvl w:val="0"/>
          <w:numId w:val="18"/>
        </w:numPr>
        <w:rPr>
          <w:rFonts w:cs="Tahoma"/>
          <w:color w:val="2A2A2A"/>
          <w:sz w:val="24"/>
          <w:szCs w:val="24"/>
        </w:rPr>
      </w:pPr>
      <w:r w:rsidRPr="00553177">
        <w:rPr>
          <w:rFonts w:cs="Tahoma"/>
          <w:color w:val="2A2A2A"/>
          <w:sz w:val="24"/>
          <w:szCs w:val="24"/>
        </w:rPr>
        <w:t>Identificar e expressar-se sobre hábitos culturais como alimentação, vestuário, desporto e lazer. Conhecer e utilizar correctamente vocabulário de viagem de modo a preparar os formandos para o contacto com pessoas de outras nacionalidades.</w:t>
      </w:r>
    </w:p>
    <w:p w:rsidR="00A1329C" w:rsidRPr="00553177" w:rsidRDefault="00A1329C" w:rsidP="00A1329C">
      <w:pPr>
        <w:pStyle w:val="Ttulo2"/>
        <w:ind w:left="360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lastRenderedPageBreak/>
        <w:t>Conteúdos</w:t>
      </w:r>
    </w:p>
    <w:p w:rsidR="00A1329C" w:rsidRPr="00553177" w:rsidRDefault="00A1329C" w:rsidP="00A1329C">
      <w:pPr>
        <w:pStyle w:val="Ttulo2"/>
        <w:numPr>
          <w:ilvl w:val="0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Tema: Lazer e Bem-estar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Subtópicos: Diferenças cultuais reflectidas nos hábitos alimentares, vestuário e actividades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A pirâmide dos alimentos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Os benefícios individuais e sociais do desporto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Vocabulário de viagem: transportes, estadia, shopping,  pedir e fornecer direcções</w:t>
      </w:r>
    </w:p>
    <w:p w:rsidR="00A1329C" w:rsidRPr="00553177" w:rsidRDefault="00A1329C" w:rsidP="00A1329C">
      <w:pPr>
        <w:pStyle w:val="Ttulo2"/>
        <w:numPr>
          <w:ilvl w:val="0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Competências gramaticais: Verbos que exprimem preferências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>O tempo futuro na forma de will e be going to</w:t>
      </w:r>
    </w:p>
    <w:p w:rsidR="00A1329C" w:rsidRPr="00553177" w:rsidRDefault="00A1329C" w:rsidP="00A1329C">
      <w:pPr>
        <w:pStyle w:val="Ttulo2"/>
        <w:numPr>
          <w:ilvl w:val="1"/>
          <w:numId w:val="14"/>
        </w:numPr>
        <w:rPr>
          <w:rFonts w:asciiTheme="minorHAnsi" w:hAnsiTheme="minorHAnsi"/>
          <w:b w:val="0"/>
          <w:color w:val="auto"/>
          <w:sz w:val="24"/>
          <w:szCs w:val="24"/>
        </w:rPr>
      </w:pPr>
      <w:r w:rsidRPr="00553177">
        <w:rPr>
          <w:rFonts w:asciiTheme="minorHAnsi" w:hAnsiTheme="minorHAnsi" w:cs="Tahoma"/>
          <w:b w:val="0"/>
          <w:color w:val="auto"/>
          <w:sz w:val="24"/>
          <w:szCs w:val="24"/>
        </w:rPr>
        <w:t xml:space="preserve"> Preposições de tempo e lugar</w:t>
      </w:r>
    </w:p>
    <w:p w:rsidR="00A1329C" w:rsidRPr="00553177" w:rsidRDefault="00A1329C" w:rsidP="00A1329C">
      <w:pPr>
        <w:autoSpaceDE w:val="0"/>
        <w:autoSpaceDN w:val="0"/>
        <w:adjustRightInd w:val="0"/>
        <w:spacing w:after="0" w:line="360" w:lineRule="auto"/>
        <w:rPr>
          <w:rFonts w:cs="FranklinGothic-Book"/>
          <w:sz w:val="24"/>
          <w:szCs w:val="24"/>
        </w:rPr>
      </w:pPr>
    </w:p>
    <w:p w:rsidR="00A1329C" w:rsidRPr="00FB014B" w:rsidRDefault="00A1329C" w:rsidP="00FB014B">
      <w:pPr>
        <w:pStyle w:val="Ttulo2"/>
        <w:rPr>
          <w:rFonts w:asciiTheme="minorHAnsi" w:hAnsiTheme="minorHAnsi"/>
          <w:sz w:val="24"/>
          <w:szCs w:val="24"/>
        </w:rPr>
      </w:pPr>
      <w:bookmarkStart w:id="46" w:name="_Toc280015416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46"/>
    </w:p>
    <w:p w:rsidR="00A1329C" w:rsidRDefault="00A1329C" w:rsidP="00A1329C">
      <w:pPr>
        <w:pStyle w:val="Subttulo"/>
        <w:rPr>
          <w:rFonts w:asciiTheme="minorHAnsi" w:hAnsiTheme="minorHAnsi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47" w:name="_Toc280015418"/>
      <w:bookmarkStart w:id="48" w:name="_Toc304741905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Matemática para a vida</w:t>
      </w:r>
      <w:bookmarkEnd w:id="47"/>
      <w:r w:rsidRPr="00405A92">
        <w:rPr>
          <w:rFonts w:asciiTheme="minorHAnsi" w:hAnsiTheme="minorHAnsi"/>
          <w:sz w:val="36"/>
          <w:szCs w:val="36"/>
        </w:rPr>
        <w:t xml:space="preserve"> Módulo 1</w:t>
      </w:r>
      <w:bookmarkEnd w:id="48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Almerinda Valente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49" w:name="_Toc280015419"/>
      <w:r w:rsidRPr="00553177">
        <w:rPr>
          <w:rFonts w:asciiTheme="minorHAnsi" w:hAnsiTheme="minorHAnsi"/>
          <w:sz w:val="24"/>
          <w:szCs w:val="24"/>
        </w:rPr>
        <w:t>Objectivos</w:t>
      </w:r>
      <w:bookmarkEnd w:id="49"/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Compreender e ser capazes de usar as propriedades dos números inteiros e racionais, e desenvolver a noção de número real;</w:t>
      </w:r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 xml:space="preserve">Ser capazes de operar com números racionais, usar as propriedades das operações no cálculo e compreender os seus efeitos </w:t>
      </w:r>
      <w:r w:rsidRPr="00553177">
        <w:rPr>
          <w:rFonts w:cs="Arial"/>
          <w:sz w:val="24"/>
          <w:szCs w:val="24"/>
        </w:rPr>
        <w:t>nos números</w:t>
      </w:r>
      <w:r w:rsidRPr="00553177">
        <w:rPr>
          <w:rFonts w:eastAsia="Calibri" w:cs="Arial"/>
          <w:sz w:val="24"/>
          <w:szCs w:val="24"/>
        </w:rPr>
        <w:t>;</w:t>
      </w:r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Ser capazes de estimar e calcular resultados aproximados, de apreciar ordens de grandeza e de avaliar a razoabilidade de um resultado;</w:t>
      </w:r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Desenvolver destrezas de cálculo numérico mental e escrito;</w:t>
      </w:r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Ser capazes de resolver problemas, raciocinar e comunicar em contextos numéricos.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 w:cs="FranklinGothic-Book"/>
          <w:color w:val="000000" w:themeColor="text1"/>
          <w:sz w:val="24"/>
          <w:szCs w:val="24"/>
        </w:rPr>
      </w:pPr>
      <w:bookmarkStart w:id="50" w:name="_Toc280015420"/>
      <w:r w:rsidRPr="00553177">
        <w:rPr>
          <w:rFonts w:asciiTheme="minorHAnsi" w:hAnsiTheme="minorHAnsi"/>
          <w:sz w:val="24"/>
          <w:szCs w:val="24"/>
        </w:rPr>
        <w:lastRenderedPageBreak/>
        <w:t>Conteúdos</w:t>
      </w:r>
      <w:bookmarkEnd w:id="50"/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ind w:hanging="502"/>
        <w:rPr>
          <w:rFonts w:cs="Arial"/>
          <w:sz w:val="24"/>
          <w:szCs w:val="24"/>
        </w:rPr>
      </w:pPr>
      <w:bookmarkStart w:id="51" w:name="_Toc280015422"/>
      <w:r w:rsidRPr="00553177">
        <w:rPr>
          <w:rFonts w:eastAsia="Calibri" w:cs="Arial"/>
          <w:sz w:val="24"/>
          <w:szCs w:val="24"/>
        </w:rPr>
        <w:t>Conhecer melhor os números</w:t>
      </w:r>
      <w:r w:rsidRPr="00553177">
        <w:rPr>
          <w:rFonts w:cs="Arial"/>
          <w:sz w:val="24"/>
          <w:szCs w:val="24"/>
        </w:rPr>
        <w:t xml:space="preserve"> 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Múltiplos e divisores de um número inteiro.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Número primo, número composto.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Critérios de divisibilidade.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Números primos: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Decomposição de um número em factores primos.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Potências de expoente natural.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Raiz quadrada e raiz cúbica. Arredondamentos e valores aproximados.</w:t>
      </w:r>
    </w:p>
    <w:p w:rsidR="00A1329C" w:rsidRPr="00553177" w:rsidRDefault="00A1329C" w:rsidP="00B02644">
      <w:pPr>
        <w:numPr>
          <w:ilvl w:val="0"/>
          <w:numId w:val="52"/>
        </w:numPr>
        <w:spacing w:after="0" w:line="240" w:lineRule="auto"/>
        <w:ind w:hanging="502"/>
        <w:rPr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Números Racionais</w:t>
      </w:r>
    </w:p>
    <w:p w:rsidR="00A1329C" w:rsidRPr="00553177" w:rsidRDefault="00A1329C" w:rsidP="00B02644">
      <w:pPr>
        <w:numPr>
          <w:ilvl w:val="0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Números racionais relativos: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  <w:tab w:val="left" w:pos="511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Interpretação;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  <w:tab w:val="left" w:pos="511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Representação de números racionais na recta numérica;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  <w:tab w:val="left" w:pos="511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Ordenação de números racionais;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  <w:tab w:val="left" w:pos="511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Valores aproximados;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  <w:tab w:val="left" w:pos="511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Valor absoluto de um número. Números simétricos.</w:t>
      </w:r>
    </w:p>
    <w:p w:rsidR="00A1329C" w:rsidRPr="00553177" w:rsidRDefault="00A1329C" w:rsidP="00B02644">
      <w:pPr>
        <w:numPr>
          <w:ilvl w:val="0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Operações em Q: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Adição de números inteiros relativos;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Subtracção de números inteiros relativos;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Simplificação da escrita na adição algébrica;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Adição algébrica de números racionais relativos;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Multiplicação e divisão de números racionais relativos;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Potência de um número racional. Operações com potências;</w:t>
      </w:r>
    </w:p>
    <w:p w:rsidR="00A1329C" w:rsidRPr="00553177" w:rsidRDefault="00A1329C" w:rsidP="00B02644">
      <w:pPr>
        <w:numPr>
          <w:ilvl w:val="1"/>
          <w:numId w:val="52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Regras operatórias de potências.</w:t>
      </w:r>
    </w:p>
    <w:p w:rsidR="00A1329C" w:rsidRPr="00FB014B" w:rsidRDefault="00A1329C" w:rsidP="00FB014B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51"/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FB014B" w:rsidRDefault="00FB014B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FB014B" w:rsidRDefault="00FB014B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FB014B" w:rsidRDefault="00FB014B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FB014B" w:rsidRPr="00553177" w:rsidRDefault="00FB014B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52" w:name="_Toc304741906"/>
      <w:r w:rsidRPr="00405A92">
        <w:rPr>
          <w:rFonts w:asciiTheme="minorHAnsi" w:hAnsiTheme="minorHAnsi"/>
          <w:sz w:val="36"/>
          <w:szCs w:val="36"/>
        </w:rPr>
        <w:lastRenderedPageBreak/>
        <w:t>Matemática para a vida Módulo 2</w:t>
      </w:r>
      <w:bookmarkEnd w:id="52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Almerinda Valente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B02644">
      <w:pPr>
        <w:numPr>
          <w:ilvl w:val="0"/>
          <w:numId w:val="53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Compreender a informação de natureza estatística e desenvolver uma atitude crítica face a esta informação;</w:t>
      </w:r>
    </w:p>
    <w:p w:rsidR="00A1329C" w:rsidRPr="00553177" w:rsidRDefault="00A1329C" w:rsidP="00B02644">
      <w:pPr>
        <w:numPr>
          <w:ilvl w:val="0"/>
          <w:numId w:val="53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Ser capazes de planear e realizar estudos que envolvam procedimentos estatísticos, interpretar os resultados obtidos e formular conjecturas a partir deles usando linguagem estatística;</w:t>
      </w:r>
    </w:p>
    <w:p w:rsidR="00A1329C" w:rsidRPr="00B0061F" w:rsidRDefault="00A1329C" w:rsidP="00B02644">
      <w:pPr>
        <w:numPr>
          <w:ilvl w:val="0"/>
          <w:numId w:val="53"/>
        </w:numPr>
        <w:spacing w:after="0" w:line="240" w:lineRule="auto"/>
        <w:rPr>
          <w:rFonts w:eastAsia="Calibri" w:cs="Arial"/>
          <w:sz w:val="24"/>
          <w:szCs w:val="24"/>
        </w:rPr>
      </w:pPr>
      <w:r w:rsidRPr="00553177">
        <w:rPr>
          <w:rFonts w:eastAsia="Calibri" w:cs="Arial"/>
          <w:sz w:val="24"/>
          <w:szCs w:val="24"/>
        </w:rPr>
        <w:t>Ser capazes de resolver problemas e de comunicar em contextos estatísticos e probabilísticos.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54"/>
        </w:numPr>
        <w:rPr>
          <w:sz w:val="24"/>
          <w:szCs w:val="24"/>
        </w:rPr>
      </w:pPr>
      <w:r w:rsidRPr="00553177">
        <w:rPr>
          <w:rFonts w:eastAsia="Calibri" w:cs="Arial"/>
          <w:b/>
          <w:bCs/>
          <w:sz w:val="24"/>
          <w:szCs w:val="24"/>
        </w:rPr>
        <w:t>Proporcionalidade directa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Razão.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Razões equivalentes.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Proporção. Propriedade fundamental das proporções.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Grandezas directamente proporcionais.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 xml:space="preserve">A proporcionalidade directa: 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Gráficos e tabelas;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Cálculos numa proporcionalidade directa.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Percentagens: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Resolução de problemas calculando a percentagem.</w:t>
      </w:r>
    </w:p>
    <w:p w:rsidR="00A1329C" w:rsidRPr="00553177" w:rsidRDefault="00A1329C" w:rsidP="00B02644">
      <w:pPr>
        <w:pStyle w:val="PargrafodaLista"/>
        <w:numPr>
          <w:ilvl w:val="0"/>
          <w:numId w:val="54"/>
        </w:numPr>
        <w:rPr>
          <w:sz w:val="24"/>
          <w:szCs w:val="24"/>
        </w:rPr>
      </w:pPr>
      <w:r w:rsidRPr="00553177">
        <w:rPr>
          <w:rFonts w:eastAsia="Calibri" w:cs="Arial"/>
          <w:b/>
          <w:bCs/>
          <w:sz w:val="24"/>
          <w:szCs w:val="24"/>
        </w:rPr>
        <w:t>Estatística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Recolha e organização de dados: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Tabelas: frequência absoluta e frequência relativa.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Gráficos: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 xml:space="preserve"> Gráficos de barras;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 xml:space="preserve"> Pictogramas;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Gráficos circulares;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Histogramas.</w:t>
      </w:r>
    </w:p>
    <w:p w:rsidR="00A1329C" w:rsidRPr="00553177" w:rsidRDefault="00A1329C" w:rsidP="00B02644">
      <w:pPr>
        <w:pStyle w:val="PargrafodaLista"/>
        <w:numPr>
          <w:ilvl w:val="1"/>
          <w:numId w:val="54"/>
        </w:numPr>
        <w:rPr>
          <w:rFonts w:eastAsia="Calibri" w:cs="Times New Roman"/>
          <w:sz w:val="24"/>
          <w:szCs w:val="24"/>
        </w:rPr>
      </w:pPr>
      <w:r w:rsidRPr="00553177">
        <w:rPr>
          <w:rFonts w:eastAsia="Calibri" w:cs="Times New Roman"/>
          <w:sz w:val="24"/>
          <w:szCs w:val="24"/>
        </w:rPr>
        <w:t>Medidas de tendência central: média, moda e mediana.</w:t>
      </w:r>
    </w:p>
    <w:p w:rsidR="00A1329C" w:rsidRPr="00553177" w:rsidRDefault="00A1329C" w:rsidP="00A1329C">
      <w:pPr>
        <w:pStyle w:val="PargrafodaLista"/>
        <w:ind w:left="0"/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53" w:name="_Toc304741907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Matemática para a vida - Compreender e usar conexões matemáticas em contextos de vida.</w:t>
      </w:r>
      <w:bookmarkEnd w:id="53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Almerinda Valente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A1329C">
      <w:pPr>
        <w:numPr>
          <w:ilvl w:val="0"/>
          <w:numId w:val="23"/>
        </w:numPr>
        <w:spacing w:before="12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O reconhecimento do significado de fórmulas no contexto de situações concretas e a aptidão para usá-las na resolução de problemas; </w:t>
      </w:r>
    </w:p>
    <w:p w:rsidR="00A1329C" w:rsidRPr="00553177" w:rsidRDefault="00A1329C" w:rsidP="00A1329C">
      <w:pPr>
        <w:numPr>
          <w:ilvl w:val="0"/>
          <w:numId w:val="23"/>
        </w:numPr>
        <w:spacing w:before="12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A aptidão para usar equações como meio de representar situações problemáticas e para resolver equações assim como para realizar procedimentos algébricos simples; </w:t>
      </w:r>
    </w:p>
    <w:p w:rsidR="00A1329C" w:rsidRPr="00553177" w:rsidRDefault="00A1329C" w:rsidP="00A1329C">
      <w:pPr>
        <w:numPr>
          <w:ilvl w:val="0"/>
          <w:numId w:val="23"/>
        </w:numPr>
        <w:spacing w:after="0" w:line="240" w:lineRule="auto"/>
        <w:rPr>
          <w:rFonts w:cs="Arial"/>
          <w:sz w:val="24"/>
          <w:szCs w:val="24"/>
        </w:rPr>
      </w:pPr>
      <w:r w:rsidRPr="00553177">
        <w:rPr>
          <w:sz w:val="24"/>
          <w:szCs w:val="24"/>
        </w:rPr>
        <w:t>Mobilizar saberes culturais, científicos e tecnológicos para compreender a realidade e para abordar situações e problemas do quotidiano;</w:t>
      </w:r>
    </w:p>
    <w:p w:rsidR="00A1329C" w:rsidRPr="00553177" w:rsidRDefault="00A1329C" w:rsidP="00A1329C">
      <w:pPr>
        <w:numPr>
          <w:ilvl w:val="0"/>
          <w:numId w:val="23"/>
        </w:numPr>
        <w:spacing w:after="0" w:line="240" w:lineRule="auto"/>
        <w:rPr>
          <w:rFonts w:cs="Arial"/>
          <w:sz w:val="24"/>
          <w:szCs w:val="24"/>
        </w:rPr>
      </w:pPr>
      <w:r w:rsidRPr="00553177">
        <w:rPr>
          <w:sz w:val="24"/>
          <w:szCs w:val="24"/>
        </w:rPr>
        <w:t>Realizar actividades de forma autónoma, responsável e criativa.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24"/>
        </w:numPr>
        <w:spacing w:after="0" w:line="240" w:lineRule="auto"/>
        <w:rPr>
          <w:rFonts w:eastAsia="Times New Roman"/>
          <w:sz w:val="24"/>
          <w:szCs w:val="24"/>
        </w:rPr>
      </w:pPr>
      <w:r w:rsidRPr="00553177">
        <w:rPr>
          <w:rFonts w:eastAsia="MS Mincho"/>
          <w:sz w:val="24"/>
          <w:szCs w:val="24"/>
        </w:rPr>
        <w:t>Equações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Expressões com variáveis.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Noção de equação. Soluções.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Equações equivalentes.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Resolução de equações do 1° grau com uma incógnita: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Adição de termos semelhantes;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Regras para a resolução de equações.</w:t>
      </w:r>
    </w:p>
    <w:p w:rsidR="00A1329C" w:rsidRPr="00553177" w:rsidRDefault="00A1329C" w:rsidP="00A1329C">
      <w:pPr>
        <w:numPr>
          <w:ilvl w:val="1"/>
          <w:numId w:val="24"/>
        </w:numPr>
        <w:tabs>
          <w:tab w:val="left" w:pos="85"/>
        </w:tabs>
        <w:autoSpaceDE w:val="0"/>
        <w:autoSpaceDN w:val="0"/>
        <w:adjustRightInd w:val="0"/>
        <w:spacing w:beforeLines="40"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Resolução de problemas usando equações.</w:t>
      </w:r>
    </w:p>
    <w:p w:rsidR="00A1329C" w:rsidRPr="00553177" w:rsidRDefault="00A1329C" w:rsidP="00A1329C">
      <w:pPr>
        <w:pStyle w:val="PargrafodaLista"/>
        <w:numPr>
          <w:ilvl w:val="0"/>
          <w:numId w:val="24"/>
        </w:numPr>
        <w:spacing w:after="0" w:line="240" w:lineRule="auto"/>
        <w:rPr>
          <w:rFonts w:eastAsia="Times New Roman"/>
          <w:sz w:val="24"/>
          <w:szCs w:val="24"/>
        </w:rPr>
      </w:pPr>
      <w:r w:rsidRPr="00553177">
        <w:rPr>
          <w:rFonts w:eastAsia="MS Mincho"/>
          <w:sz w:val="24"/>
          <w:szCs w:val="24"/>
        </w:rPr>
        <w:t>Os números reais. Inequações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Os números reais: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- a recta real.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Relações «&lt;» e «&gt;» em IR: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Intervalos.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Inequações: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- Regras para resolver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Inequações do 1º grau a uma incógnita.</w:t>
      </w:r>
    </w:p>
    <w:p w:rsidR="00A1329C" w:rsidRPr="00553177" w:rsidRDefault="00A1329C" w:rsidP="00A1329C">
      <w:pPr>
        <w:pStyle w:val="PargrafodaLista"/>
        <w:numPr>
          <w:ilvl w:val="1"/>
          <w:numId w:val="24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Conjuntos definidos por condições.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Default="00A1329C" w:rsidP="00A1329C">
      <w:pPr>
        <w:rPr>
          <w:sz w:val="24"/>
          <w:szCs w:val="24"/>
        </w:rPr>
      </w:pPr>
      <w:r>
        <w:rPr>
          <w:sz w:val="24"/>
          <w:szCs w:val="24"/>
        </w:rPr>
        <w:t>Os trabalhos realizados no decorer deste módulo foram registados em nosso caderno escolar.</w:t>
      </w:r>
    </w:p>
    <w:p w:rsidR="00A1329C" w:rsidRPr="00553177" w:rsidRDefault="00A1329C" w:rsidP="00A1329C">
      <w:pPr>
        <w:rPr>
          <w:color w:val="FF0000"/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lastRenderedPageBreak/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54" w:name="_Toc304741908"/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Matemática para a vida - Raciocinar matematicamente de forma indutiva e dedutiva.</w:t>
      </w:r>
      <w:bookmarkEnd w:id="54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Almerinda Valente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O reconhecimento do significado de fórmulas no contexto de situações concretas e a aptidão para usá-las na resolução de problemas;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A compreensão do conceito de função e das facetas que pode apresentar, como correspondência entre conjuntos e como relação entre variáveis;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A aptidão para representar relações funcionais de vários modos e passar de uns tipos de representação para outros, usando regras verbais, tabelas, gráficos e expressões algébricas, e recorrendo, nomeadamente, à tecnologia gráfica;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A sensibilidade para entender o uso de funções como modelos matemáticos de situações do mundo real, em particular nos casos em que traduzem relações de proporcionalidade directa.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A compreensão do significado da forma de uma figura geométrica e o reconhecimento das relações entre elementos de figuras semelhantes;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O reconhecimento do significado de fórmulas e a sua utilização no cálculo de áreas e volumes de sólidos e de objectos do mundo real, em situações diversificadas; </w:t>
      </w:r>
    </w:p>
    <w:p w:rsidR="00A1329C" w:rsidRPr="00553177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A tendência para procurar invariantes em figuras geométricas e para utilizar modelos geométricos na resolução de problemas reais.</w:t>
      </w:r>
    </w:p>
    <w:p w:rsidR="00A1329C" w:rsidRPr="00B0061F" w:rsidRDefault="00A1329C" w:rsidP="00A1329C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A tendência para procurar invariantes em figuras geométricas e para utilizar modelos geométricos na resolução de problemas reais.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55"/>
        </w:numPr>
        <w:rPr>
          <w:sz w:val="24"/>
          <w:szCs w:val="24"/>
        </w:rPr>
      </w:pPr>
      <w:r w:rsidRPr="00553177">
        <w:rPr>
          <w:rFonts w:eastAsia="MS Mincho"/>
          <w:b/>
          <w:sz w:val="24"/>
          <w:szCs w:val="24"/>
        </w:rPr>
        <w:t>Decomposição de figuras: Teorema de Pitágoras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sz w:val="24"/>
          <w:szCs w:val="24"/>
        </w:rPr>
      </w:pPr>
      <w:r w:rsidRPr="00553177">
        <w:rPr>
          <w:sz w:val="24"/>
          <w:szCs w:val="24"/>
        </w:rPr>
        <w:t>Decomposição de polígonos em triângulos e quadriláteros:</w:t>
      </w:r>
      <w:r w:rsidRPr="00553177">
        <w:rPr>
          <w:sz w:val="24"/>
          <w:szCs w:val="24"/>
        </w:rPr>
        <w:br/>
        <w:t>- decomposição de um triângulo por uma mediana;</w:t>
      </w:r>
      <w:r w:rsidRPr="00553177">
        <w:rPr>
          <w:sz w:val="24"/>
          <w:szCs w:val="24"/>
        </w:rPr>
        <w:br/>
        <w:t>- decomposição de um triângulo rectângulo pela altura referente à hipotenusa;</w:t>
      </w:r>
      <w:r w:rsidRPr="00553177">
        <w:rPr>
          <w:sz w:val="24"/>
          <w:szCs w:val="24"/>
        </w:rPr>
        <w:br/>
        <w:t>- equivalência de polígonos.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sz w:val="24"/>
          <w:szCs w:val="24"/>
        </w:rPr>
      </w:pPr>
      <w:r w:rsidRPr="00553177">
        <w:rPr>
          <w:sz w:val="24"/>
          <w:szCs w:val="24"/>
        </w:rPr>
        <w:t>Teorema de Pitágoras:</w:t>
      </w:r>
      <w:r w:rsidRPr="00553177">
        <w:rPr>
          <w:sz w:val="24"/>
          <w:szCs w:val="24"/>
        </w:rPr>
        <w:br/>
        <w:t xml:space="preserve">- demonstração por decomposição de um quadrado. 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sz w:val="24"/>
          <w:szCs w:val="24"/>
        </w:rPr>
      </w:pPr>
      <w:r w:rsidRPr="00553177">
        <w:rPr>
          <w:sz w:val="24"/>
          <w:szCs w:val="24"/>
        </w:rPr>
        <w:t>Teorema de Pitágoras e o espaço:</w:t>
      </w:r>
      <w:r w:rsidRPr="00553177">
        <w:rPr>
          <w:sz w:val="24"/>
          <w:szCs w:val="24"/>
        </w:rPr>
        <w:br/>
        <w:t>- perpendicularidade entre recta e plano;</w:t>
      </w:r>
      <w:r w:rsidRPr="00553177">
        <w:rPr>
          <w:sz w:val="24"/>
          <w:szCs w:val="24"/>
        </w:rPr>
        <w:br/>
        <w:t>- perpendicularidade de planos;</w:t>
      </w:r>
      <w:r w:rsidRPr="00553177">
        <w:rPr>
          <w:sz w:val="24"/>
          <w:szCs w:val="24"/>
        </w:rPr>
        <w:br/>
        <w:t>- diagonal do paralelepípedo rectângulo.</w:t>
      </w:r>
    </w:p>
    <w:p w:rsidR="00A1329C" w:rsidRPr="00553177" w:rsidRDefault="00A1329C" w:rsidP="00B02644">
      <w:pPr>
        <w:pStyle w:val="PargrafodaLista"/>
        <w:numPr>
          <w:ilvl w:val="0"/>
          <w:numId w:val="55"/>
        </w:numPr>
        <w:rPr>
          <w:b/>
          <w:sz w:val="24"/>
          <w:szCs w:val="24"/>
        </w:rPr>
      </w:pPr>
      <w:r w:rsidRPr="00553177">
        <w:rPr>
          <w:rFonts w:eastAsia="MS Mincho"/>
          <w:b/>
          <w:sz w:val="24"/>
          <w:szCs w:val="24"/>
        </w:rPr>
        <w:lastRenderedPageBreak/>
        <w:t>Trigonometria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cs="Arial"/>
          <w:sz w:val="24"/>
          <w:szCs w:val="24"/>
          <w:lang w:eastAsia="pt-PT"/>
        </w:rPr>
        <w:t xml:space="preserve">Razões trigonométricas de um ângulo agudo; 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cs="Arial"/>
          <w:sz w:val="24"/>
          <w:szCs w:val="24"/>
          <w:lang w:eastAsia="pt-PT"/>
        </w:rPr>
        <w:t>Relações entre as razões trigonométricas;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cs="Arial"/>
          <w:sz w:val="24"/>
          <w:szCs w:val="24"/>
          <w:lang w:eastAsia="pt-PT"/>
        </w:rPr>
        <w:t>Tabela e calculadora na resolução de problemas;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cs="Arial"/>
          <w:sz w:val="24"/>
          <w:szCs w:val="24"/>
          <w:lang w:eastAsia="pt-PT"/>
        </w:rPr>
        <w:t>Resolução de triângulos rectângulos;</w:t>
      </w:r>
    </w:p>
    <w:p w:rsidR="00A1329C" w:rsidRPr="00553177" w:rsidRDefault="00A1329C" w:rsidP="00B02644">
      <w:pPr>
        <w:pStyle w:val="PargrafodaLista"/>
        <w:numPr>
          <w:ilvl w:val="0"/>
          <w:numId w:val="55"/>
        </w:numPr>
        <w:rPr>
          <w:b/>
          <w:sz w:val="24"/>
          <w:szCs w:val="24"/>
        </w:rPr>
      </w:pPr>
      <w:r w:rsidRPr="00553177">
        <w:rPr>
          <w:bCs/>
          <w:color w:val="000000"/>
          <w:sz w:val="24"/>
          <w:szCs w:val="24"/>
        </w:rPr>
        <w:t>Modelos financeiros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Problemas Matemáticos de Área Financeira: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Impostos (IVA, SISA/IMT e IRS)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Inflação e custo de vida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Actividade Bancária (depósitos e juros):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Empréstimos (crédito individual, crédito para a habitação e cartão de crédito)</w:t>
      </w:r>
    </w:p>
    <w:p w:rsidR="00A1329C" w:rsidRPr="00553177" w:rsidRDefault="00A1329C" w:rsidP="00B02644">
      <w:pPr>
        <w:pStyle w:val="PargrafodaLista"/>
        <w:numPr>
          <w:ilvl w:val="1"/>
          <w:numId w:val="55"/>
        </w:numPr>
        <w:rPr>
          <w:b/>
          <w:sz w:val="24"/>
          <w:szCs w:val="24"/>
        </w:rPr>
      </w:pPr>
      <w:r w:rsidRPr="00553177">
        <w:rPr>
          <w:rFonts w:eastAsia="Calibri"/>
          <w:sz w:val="24"/>
          <w:szCs w:val="24"/>
        </w:rPr>
        <w:t>Fundos de Investimento</w:t>
      </w:r>
    </w:p>
    <w:p w:rsidR="00A1329C" w:rsidRDefault="00A1329C" w:rsidP="00FB014B">
      <w:pPr>
        <w:jc w:val="both"/>
        <w:rPr>
          <w:rFonts w:cs="Arial"/>
          <w:sz w:val="24"/>
          <w:szCs w:val="24"/>
        </w:rPr>
      </w:pPr>
    </w:p>
    <w:p w:rsidR="00A1329C" w:rsidRPr="00553177" w:rsidRDefault="00A1329C" w:rsidP="00A1329C">
      <w:pPr>
        <w:ind w:firstLine="720"/>
        <w:jc w:val="both"/>
        <w:rPr>
          <w:rFonts w:cs="Arial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Default="00A1329C" w:rsidP="00A1329C">
      <w:pPr>
        <w:rPr>
          <w:noProof/>
          <w:sz w:val="24"/>
          <w:szCs w:val="24"/>
          <w:lang w:eastAsia="pt-PT"/>
        </w:rPr>
      </w:pPr>
    </w:p>
    <w:p w:rsidR="00FB014B" w:rsidRDefault="00FB014B" w:rsidP="00A1329C">
      <w:pPr>
        <w:rPr>
          <w:noProof/>
          <w:sz w:val="24"/>
          <w:szCs w:val="24"/>
          <w:lang w:eastAsia="pt-PT"/>
        </w:rPr>
      </w:pPr>
    </w:p>
    <w:p w:rsidR="00FB014B" w:rsidRPr="00553177" w:rsidRDefault="00FB014B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Default="00A1329C" w:rsidP="00A1329C">
      <w:pPr>
        <w:rPr>
          <w:rFonts w:cs="Calibri"/>
          <w:color w:val="000000"/>
          <w:sz w:val="24"/>
          <w:szCs w:val="24"/>
        </w:rPr>
      </w:pPr>
      <w:bookmarkStart w:id="55" w:name="_Toc280015428"/>
    </w:p>
    <w:p w:rsidR="00FB014B" w:rsidRDefault="00FB014B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56" w:name="_Toc304741909"/>
      <w:r w:rsidRPr="00405A92">
        <w:rPr>
          <w:rFonts w:asciiTheme="minorHAnsi" w:hAnsiTheme="minorHAnsi"/>
          <w:sz w:val="36"/>
          <w:szCs w:val="36"/>
        </w:rPr>
        <w:t>Cidadania e Empregabilidade</w:t>
      </w:r>
      <w:bookmarkEnd w:id="55"/>
      <w:r w:rsidRPr="00405A92">
        <w:rPr>
          <w:rFonts w:asciiTheme="minorHAnsi" w:hAnsiTheme="minorHAnsi"/>
          <w:sz w:val="36"/>
          <w:szCs w:val="36"/>
        </w:rPr>
        <w:t xml:space="preserve"> – Organização Politica dos Estados Democráticos.</w:t>
      </w:r>
      <w:bookmarkEnd w:id="56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André Moura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57" w:name="_Toc280015429"/>
      <w:r w:rsidRPr="00553177">
        <w:rPr>
          <w:rFonts w:asciiTheme="minorHAnsi" w:hAnsiTheme="minorHAnsi"/>
          <w:sz w:val="24"/>
          <w:szCs w:val="24"/>
        </w:rPr>
        <w:t>Objectivos</w:t>
      </w:r>
      <w:bookmarkEnd w:id="57"/>
    </w:p>
    <w:p w:rsidR="00A1329C" w:rsidRPr="00553177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 w:rsidRPr="00553177">
        <w:rPr>
          <w:sz w:val="24"/>
          <w:szCs w:val="24"/>
        </w:rPr>
        <w:t>Exprimir ideias e expressões para os outros participantes num grupo.</w:t>
      </w:r>
    </w:p>
    <w:p w:rsidR="00A1329C" w:rsidRPr="00553177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 w:rsidRPr="00553177">
        <w:rPr>
          <w:sz w:val="24"/>
          <w:szCs w:val="24"/>
        </w:rPr>
        <w:t>Ser sensível às ideias e pontos de vista dos outros.</w:t>
      </w:r>
    </w:p>
    <w:p w:rsidR="00A1329C" w:rsidRPr="00553177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 w:rsidRPr="00553177">
        <w:rPr>
          <w:sz w:val="24"/>
          <w:szCs w:val="24"/>
        </w:rPr>
        <w:t>Definir métodos de trabalho em comum.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 w:rsidRPr="00553177">
        <w:rPr>
          <w:sz w:val="24"/>
          <w:szCs w:val="24"/>
        </w:rPr>
        <w:t>Conhecer o papel do estado na protecção de direitos e liberdade.</w:t>
      </w:r>
    </w:p>
    <w:p w:rsidR="00A1329C" w:rsidRPr="00553177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Tipos de estilos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58" w:name="_Toc280015430"/>
      <w:bookmarkStart w:id="59" w:name="_Toc280015432"/>
      <w:r w:rsidRPr="00553177">
        <w:rPr>
          <w:rFonts w:asciiTheme="minorHAnsi" w:hAnsiTheme="minorHAnsi"/>
          <w:sz w:val="24"/>
          <w:szCs w:val="24"/>
        </w:rPr>
        <w:t>Conteúdos</w:t>
      </w:r>
      <w:bookmarkEnd w:id="58"/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Portugal e sua democracia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Órgão de soberania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Organização politica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Organização governamental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Organização judicial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Governo</w:t>
      </w:r>
    </w:p>
    <w:p w:rsidR="00A1329C" w:rsidRDefault="00A1329C" w:rsidP="00A1329C">
      <w:pPr>
        <w:pStyle w:val="PargrafodaLista"/>
        <w:numPr>
          <w:ilvl w:val="1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Tribunais</w:t>
      </w:r>
    </w:p>
    <w:p w:rsidR="00A1329C" w:rsidRDefault="00A1329C" w:rsidP="00A1329C">
      <w:pPr>
        <w:pStyle w:val="PargrafodaLista"/>
        <w:numPr>
          <w:ilvl w:val="1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Assembleia Municipal</w:t>
      </w:r>
    </w:p>
    <w:p w:rsidR="00A1329C" w:rsidRDefault="00A1329C" w:rsidP="00A1329C">
      <w:pPr>
        <w:pStyle w:val="PargrafodaLista"/>
        <w:numPr>
          <w:ilvl w:val="1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Assembleia de Freguesia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Região Autónoma dos Açores</w:t>
      </w:r>
    </w:p>
    <w:p w:rsidR="00A1329C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Poderes locais</w:t>
      </w:r>
    </w:p>
    <w:p w:rsidR="00A1329C" w:rsidRPr="00E334D2" w:rsidRDefault="00A1329C" w:rsidP="00A1329C">
      <w:pPr>
        <w:pStyle w:val="PargrafodaLista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Estilos agressivos, passivos, Manipuladores e assertivos.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59"/>
    </w:p>
    <w:p w:rsidR="00A1329C" w:rsidRDefault="00A1329C" w:rsidP="00A1329C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</w:rPr>
      </w:pPr>
    </w:p>
    <w:p w:rsidR="00FB014B" w:rsidRPr="00553177" w:rsidRDefault="00FB014B" w:rsidP="00A1329C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FB014B" w:rsidRDefault="00FB014B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60" w:name="_Toc280015433"/>
      <w:bookmarkStart w:id="61" w:name="_Toc304741910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Cidadania e Empregabilidade</w:t>
      </w:r>
      <w:bookmarkEnd w:id="60"/>
      <w:r w:rsidRPr="00405A92">
        <w:rPr>
          <w:rFonts w:asciiTheme="minorHAnsi" w:hAnsiTheme="minorHAnsi"/>
          <w:sz w:val="36"/>
          <w:szCs w:val="36"/>
        </w:rPr>
        <w:t xml:space="preserve"> – Organização Económica dos Estados Democráticos</w:t>
      </w:r>
      <w:bookmarkEnd w:id="61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André Moura 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62" w:name="_Toc280015434"/>
      <w:r w:rsidRPr="00553177">
        <w:rPr>
          <w:rFonts w:asciiTheme="minorHAnsi" w:hAnsiTheme="minorHAnsi"/>
          <w:sz w:val="24"/>
          <w:szCs w:val="24"/>
        </w:rPr>
        <w:t>Objectivos</w:t>
      </w:r>
      <w:bookmarkEnd w:id="62"/>
    </w:p>
    <w:p w:rsidR="00A1329C" w:rsidRPr="001B7E42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1B7E42">
        <w:rPr>
          <w:sz w:val="24"/>
          <w:szCs w:val="24"/>
        </w:rPr>
        <w:t>União Europeia</w:t>
      </w:r>
    </w:p>
    <w:p w:rsidR="00A1329C" w:rsidRPr="00553177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553177">
        <w:rPr>
          <w:sz w:val="24"/>
          <w:szCs w:val="24"/>
        </w:rPr>
        <w:t>Gerir tempo.</w:t>
      </w:r>
    </w:p>
    <w:p w:rsidR="00A1329C" w:rsidRPr="00553177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553177">
        <w:rPr>
          <w:sz w:val="24"/>
          <w:szCs w:val="24"/>
        </w:rPr>
        <w:t>Modificar tarefas.</w:t>
      </w:r>
    </w:p>
    <w:p w:rsidR="00A1329C" w:rsidRPr="00553177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553177">
        <w:rPr>
          <w:sz w:val="24"/>
          <w:szCs w:val="24"/>
        </w:rPr>
        <w:t>Trabalhar Autonomamente.</w:t>
      </w:r>
    </w:p>
    <w:p w:rsidR="00A1329C" w:rsidRPr="00553177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553177">
        <w:rPr>
          <w:sz w:val="24"/>
          <w:szCs w:val="24"/>
        </w:rPr>
        <w:t>Assumir responsabilidades.</w:t>
      </w:r>
    </w:p>
    <w:p w:rsidR="00A1329C" w:rsidRPr="00553177" w:rsidRDefault="00A1329C" w:rsidP="00A1329C">
      <w:pPr>
        <w:pStyle w:val="PargrafodaLista"/>
        <w:numPr>
          <w:ilvl w:val="0"/>
          <w:numId w:val="34"/>
        </w:numPr>
        <w:rPr>
          <w:sz w:val="24"/>
          <w:szCs w:val="24"/>
        </w:rPr>
      </w:pPr>
      <w:r w:rsidRPr="00553177">
        <w:rPr>
          <w:sz w:val="24"/>
          <w:szCs w:val="24"/>
        </w:rPr>
        <w:t>Evidenciar capacidade de iniciativa.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63" w:name="_Toc280015435"/>
      <w:r w:rsidRPr="00553177">
        <w:rPr>
          <w:rFonts w:asciiTheme="minorHAnsi" w:hAnsiTheme="minorHAnsi"/>
          <w:sz w:val="24"/>
          <w:szCs w:val="24"/>
        </w:rPr>
        <w:t>Conteúdos</w:t>
      </w:r>
      <w:bookmarkEnd w:id="63"/>
      <w:r w:rsidRPr="00553177">
        <w:rPr>
          <w:rFonts w:asciiTheme="minorHAnsi" w:hAnsiTheme="minorHAnsi"/>
          <w:sz w:val="24"/>
          <w:szCs w:val="24"/>
        </w:rPr>
        <w:t xml:space="preserve"> </w:t>
      </w:r>
    </w:p>
    <w:p w:rsidR="00A1329C" w:rsidRDefault="00A1329C" w:rsidP="00A1329C">
      <w:pPr>
        <w:pStyle w:val="PargrafodaLista"/>
        <w:numPr>
          <w:ilvl w:val="0"/>
          <w:numId w:val="34"/>
        </w:numPr>
      </w:pPr>
      <w:r>
        <w:t>União Europeia</w:t>
      </w:r>
    </w:p>
    <w:p w:rsidR="00A1329C" w:rsidRDefault="00A1329C" w:rsidP="00A1329C">
      <w:pPr>
        <w:pStyle w:val="PargrafodaLista"/>
        <w:numPr>
          <w:ilvl w:val="0"/>
          <w:numId w:val="34"/>
        </w:numPr>
      </w:pPr>
      <w:r>
        <w:t>Enquadramento Histórico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t>Instituição e órgãos comunitários.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t>Concelho de ministros.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t>Comissão europeia e concelho Europeu.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t>Comissão europeia/DG/ Educação e Formação/ Tribunais deJustiça, Tribunal de Primeira Instancia tribunal de contas.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t>Comité Económico e Social Europeu.</w:t>
      </w:r>
    </w:p>
    <w:p w:rsidR="00A1329C" w:rsidRDefault="00A1329C" w:rsidP="00A1329C">
      <w:pPr>
        <w:pStyle w:val="PargrafodaLista"/>
        <w:numPr>
          <w:ilvl w:val="1"/>
          <w:numId w:val="34"/>
        </w:numPr>
      </w:pPr>
      <w:r>
        <w:lastRenderedPageBreak/>
        <w:t>Banco Central Europeu e Banco Central Económico de Investimento e outros órgãos Agenciais.</w:t>
      </w:r>
    </w:p>
    <w:p w:rsidR="00A1329C" w:rsidRDefault="00A1329C" w:rsidP="00A1329C">
      <w:pPr>
        <w:pStyle w:val="PargrafodaLista"/>
        <w:numPr>
          <w:ilvl w:val="0"/>
          <w:numId w:val="34"/>
        </w:numPr>
      </w:pPr>
      <w:r>
        <w:t>Comissão Europeia.</w:t>
      </w:r>
    </w:p>
    <w:p w:rsidR="00A1329C" w:rsidRDefault="00A1329C" w:rsidP="00A1329C">
      <w:pPr>
        <w:pStyle w:val="PargrafodaLista"/>
        <w:numPr>
          <w:ilvl w:val="0"/>
          <w:numId w:val="34"/>
        </w:numPr>
        <w:jc w:val="both"/>
      </w:pPr>
      <w:r>
        <w:t>Dia do Projecto Europeu.</w:t>
      </w:r>
    </w:p>
    <w:p w:rsidR="00A1329C" w:rsidRDefault="00A1329C" w:rsidP="00A1329C">
      <w:pPr>
        <w:pStyle w:val="PargrafodaLista"/>
        <w:numPr>
          <w:ilvl w:val="0"/>
          <w:numId w:val="34"/>
        </w:numPr>
        <w:jc w:val="both"/>
      </w:pPr>
      <w:r>
        <w:t>Europa Hoje.</w:t>
      </w:r>
    </w:p>
    <w:p w:rsidR="00A1329C" w:rsidRDefault="00A1329C" w:rsidP="00A1329C">
      <w:pPr>
        <w:pStyle w:val="PargrafodaLista"/>
        <w:numPr>
          <w:ilvl w:val="0"/>
          <w:numId w:val="34"/>
        </w:numPr>
        <w:jc w:val="both"/>
      </w:pPr>
      <w:r>
        <w:t>Europa Verde.</w:t>
      </w:r>
    </w:p>
    <w:p w:rsidR="00A1329C" w:rsidRDefault="00A1329C" w:rsidP="00A1329C">
      <w:pPr>
        <w:pStyle w:val="PargrafodaLista"/>
        <w:numPr>
          <w:ilvl w:val="0"/>
          <w:numId w:val="34"/>
        </w:numPr>
        <w:jc w:val="both"/>
      </w:pPr>
      <w:r>
        <w:t>Características Culturais dos países da Europa.</w:t>
      </w:r>
    </w:p>
    <w:p w:rsidR="00A1329C" w:rsidRDefault="00A1329C" w:rsidP="00A1329C">
      <w:pPr>
        <w:pStyle w:val="PargrafodaLista"/>
        <w:numPr>
          <w:ilvl w:val="0"/>
          <w:numId w:val="34"/>
        </w:numPr>
        <w:jc w:val="both"/>
      </w:pPr>
      <w:r>
        <w:t>Países da Europa.</w:t>
      </w:r>
    </w:p>
    <w:p w:rsidR="00A1329C" w:rsidRPr="001B7E42" w:rsidRDefault="00A1329C" w:rsidP="00A1329C">
      <w:pPr>
        <w:pStyle w:val="PargrafodaLista"/>
        <w:numPr>
          <w:ilvl w:val="0"/>
          <w:numId w:val="34"/>
        </w:numPr>
        <w:jc w:val="both"/>
      </w:pPr>
      <w:r>
        <w:t>Ambiente.</w:t>
      </w: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tabs>
          <w:tab w:val="left" w:pos="1041"/>
        </w:tabs>
        <w:rPr>
          <w:rFonts w:cs="Calibri"/>
          <w:color w:val="000000"/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64" w:name="_Toc280015438"/>
      <w:bookmarkStart w:id="65" w:name="_Toc304741911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Cidadania e Empregabilidade</w:t>
      </w:r>
      <w:bookmarkEnd w:id="64"/>
      <w:r w:rsidRPr="00405A92">
        <w:rPr>
          <w:rFonts w:asciiTheme="minorHAnsi" w:hAnsiTheme="minorHAnsi"/>
          <w:sz w:val="36"/>
          <w:szCs w:val="36"/>
        </w:rPr>
        <w:t xml:space="preserve"> - Ambiente e Saúde</w:t>
      </w:r>
      <w:bookmarkEnd w:id="65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Conceição Medina/André Moura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66" w:name="_Toc280015439"/>
      <w:r w:rsidRPr="00553177">
        <w:rPr>
          <w:rFonts w:asciiTheme="minorHAnsi" w:hAnsiTheme="minorHAnsi"/>
          <w:sz w:val="24"/>
          <w:szCs w:val="24"/>
        </w:rPr>
        <w:t>Objectivos – Ambiente e Saúde</w:t>
      </w:r>
      <w:bookmarkEnd w:id="66"/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Reconhecimento de que a intervenção humana, ao nível da exploração, transformação e gestão sustentável dos recursos, exige conhecimento cientifico e tecnológico em diferentes áreas.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Compreensão da necessidade de tratamento que a dinâmica de ecossistemas resulta de uma de uma interdependência entre seres vivos materiais e processo.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Reconhecimento da necessidade de tratamento de materiais residuais para evitar a sua acumulação, considerando as dimensões económicas ambientais, politicas e sociais.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Reconhecimento de fontes energéticas alternativas face aos problemas ambientais no mundo actual.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Conhecer as actividades desenvolvidas pela Secretaria Regional Do Ambiente e do Mar.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Valorizar a responsabilidade cívica de todos os indivíduos na preservação do Ambiente.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Relacionar a política ambiental comas questões de saúde individual.</w:t>
      </w:r>
    </w:p>
    <w:p w:rsidR="00A1329C" w:rsidRPr="00553177" w:rsidRDefault="00A1329C" w:rsidP="00A1329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Conhecer varia medidas indispensáveis para a promoção da saúde do Homem.</w:t>
      </w:r>
    </w:p>
    <w:p w:rsidR="00A1329C" w:rsidRPr="00553177" w:rsidRDefault="00A1329C" w:rsidP="00A1329C">
      <w:pPr>
        <w:tabs>
          <w:tab w:val="left" w:pos="1041"/>
        </w:tabs>
        <w:rPr>
          <w:rFonts w:cs="Calibri"/>
          <w:color w:val="FF0000"/>
          <w:sz w:val="24"/>
          <w:szCs w:val="24"/>
        </w:rPr>
      </w:pP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bookmarkStart w:id="67" w:name="_Toc280015441"/>
      <w:r w:rsidRPr="00553177">
        <w:rPr>
          <w:rFonts w:asciiTheme="minorHAnsi" w:hAnsiTheme="minorHAnsi"/>
          <w:sz w:val="24"/>
          <w:szCs w:val="24"/>
        </w:rPr>
        <w:t>Trabalhos Realizado</w:t>
      </w:r>
      <w:bookmarkEnd w:id="67"/>
      <w:r w:rsidR="00474EB8">
        <w:rPr>
          <w:rFonts w:asciiTheme="minorHAnsi" w:hAnsiTheme="minorHAnsi"/>
          <w:sz w:val="24"/>
          <w:szCs w:val="24"/>
        </w:rPr>
        <w:t>s</w:t>
      </w:r>
    </w:p>
    <w:p w:rsidR="00A1329C" w:rsidRPr="00553177" w:rsidRDefault="00A1329C" w:rsidP="00A1329C">
      <w:pPr>
        <w:tabs>
          <w:tab w:val="left" w:pos="1041"/>
          <w:tab w:val="left" w:pos="4678"/>
        </w:tabs>
        <w:rPr>
          <w:rFonts w:cs="Calibri"/>
          <w:color w:val="000000"/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lastRenderedPageBreak/>
        <w:t>Reflexão da Formanda</w:t>
      </w:r>
    </w:p>
    <w:p w:rsidR="00A1329C" w:rsidRDefault="00A1329C" w:rsidP="00A1329C">
      <w:pPr>
        <w:spacing w:before="120" w:line="360" w:lineRule="auto"/>
        <w:ind w:firstLine="709"/>
        <w:jc w:val="both"/>
        <w:rPr>
          <w:rFonts w:cs="Calibri"/>
          <w:color w:val="000000"/>
          <w:sz w:val="24"/>
          <w:szCs w:val="24"/>
        </w:rPr>
      </w:pPr>
    </w:p>
    <w:p w:rsidR="00474EB8" w:rsidRPr="00553177" w:rsidRDefault="00474EB8" w:rsidP="00A1329C">
      <w:pPr>
        <w:spacing w:before="120" w:line="360" w:lineRule="auto"/>
        <w:ind w:firstLine="709"/>
        <w:jc w:val="both"/>
        <w:rPr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68" w:name="_Toc304741912"/>
      <w:r w:rsidRPr="00405A92">
        <w:rPr>
          <w:rFonts w:asciiTheme="minorHAnsi" w:hAnsiTheme="minorHAnsi"/>
          <w:sz w:val="36"/>
          <w:szCs w:val="24"/>
        </w:rPr>
        <w:t>Cidadania e Empregabilidade - Educação/ Formação, Profissão e Trabalho/Emprego</w:t>
      </w:r>
      <w:bookmarkEnd w:id="68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Conceição Medina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Aprender a Aprender / Aprender com Autonomia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Constituir uma carteira de competências individuais / Aquisição de mais aprendizagens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Tomada de posição crítica.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Posicionar-se face às relações entre deontologia e inovação tecnológica.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Reconhecer os desafios profissionais no mundo actual e respectivas implicações.</w:t>
      </w:r>
    </w:p>
    <w:p w:rsidR="00A1329C" w:rsidRPr="00553177" w:rsidRDefault="00A1329C" w:rsidP="00A1329C">
      <w:pPr>
        <w:pStyle w:val="PargrafodaLista"/>
        <w:numPr>
          <w:ilvl w:val="0"/>
          <w:numId w:val="36"/>
        </w:numPr>
        <w:rPr>
          <w:sz w:val="24"/>
          <w:szCs w:val="24"/>
        </w:rPr>
      </w:pPr>
      <w:r w:rsidRPr="00553177">
        <w:rPr>
          <w:sz w:val="24"/>
          <w:szCs w:val="24"/>
        </w:rPr>
        <w:t>Adoptar comportamentos correctos a nível profissional e na sociedade em geral.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rPr>
          <w:sz w:val="24"/>
          <w:szCs w:val="24"/>
        </w:rPr>
      </w:pPr>
      <w:r w:rsidRPr="00553177">
        <w:rPr>
          <w:sz w:val="24"/>
          <w:szCs w:val="24"/>
        </w:rPr>
        <w:t>Os conteúdos a tratar correspondem ao desenvolvimento dos vários itens descriminados nos objectivos tais como: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As limitações da democracia na Antiga Grécia.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A importância de vivermos em países com regimes democráticos.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Direitos e Deveres.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A criação da ONU e a defesa dos Direitos do Homem.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Sinistralidade por Irresponsabilidade do Homem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Aspectos deontológicos a desenvolver.</w:t>
      </w:r>
    </w:p>
    <w:p w:rsidR="00A1329C" w:rsidRPr="00553177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Inovações Tecnológicas.</w:t>
      </w:r>
    </w:p>
    <w:p w:rsidR="00A1329C" w:rsidRPr="00474EB8" w:rsidRDefault="00A1329C" w:rsidP="00A1329C">
      <w:pPr>
        <w:pStyle w:val="PargrafodaLista"/>
        <w:numPr>
          <w:ilvl w:val="0"/>
          <w:numId w:val="37"/>
        </w:numPr>
        <w:rPr>
          <w:sz w:val="24"/>
          <w:szCs w:val="24"/>
        </w:rPr>
      </w:pPr>
      <w:r w:rsidRPr="00553177">
        <w:rPr>
          <w:sz w:val="24"/>
          <w:szCs w:val="24"/>
        </w:rPr>
        <w:t>Globalização.</w:t>
      </w: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spacing w:before="120" w:line="360" w:lineRule="auto"/>
        <w:jc w:val="both"/>
        <w:rPr>
          <w:rFonts w:cs="Times New Roman"/>
          <w:color w:val="000000"/>
          <w:sz w:val="24"/>
          <w:szCs w:val="24"/>
        </w:rPr>
      </w:pPr>
    </w:p>
    <w:p w:rsidR="00A1329C" w:rsidRPr="00553177" w:rsidRDefault="00A1329C" w:rsidP="00A1329C">
      <w:pPr>
        <w:spacing w:before="120" w:line="360" w:lineRule="auto"/>
        <w:jc w:val="both"/>
        <w:rPr>
          <w:rFonts w:cs="Times New Roman"/>
          <w:color w:val="000000"/>
          <w:sz w:val="24"/>
          <w:szCs w:val="24"/>
        </w:rPr>
      </w:pPr>
    </w:p>
    <w:p w:rsidR="00A1329C" w:rsidRPr="00553177" w:rsidRDefault="00A1329C" w:rsidP="00A1329C">
      <w:pPr>
        <w:spacing w:before="120" w:line="360" w:lineRule="auto"/>
        <w:jc w:val="both"/>
        <w:rPr>
          <w:rFonts w:cs="Times New Roman"/>
          <w:color w:val="000000"/>
          <w:sz w:val="24"/>
          <w:szCs w:val="24"/>
        </w:rPr>
      </w:pPr>
    </w:p>
    <w:p w:rsidR="00A1329C" w:rsidRPr="00553177" w:rsidRDefault="00A1329C" w:rsidP="00A1329C">
      <w:pPr>
        <w:spacing w:before="120" w:line="360" w:lineRule="auto"/>
        <w:jc w:val="both"/>
        <w:rPr>
          <w:rFonts w:cs="Times New Roman"/>
          <w:color w:val="000000"/>
          <w:sz w:val="24"/>
          <w:szCs w:val="24"/>
        </w:rPr>
      </w:pPr>
    </w:p>
    <w:p w:rsidR="00A1329C" w:rsidRPr="00474EB8" w:rsidRDefault="00A1329C" w:rsidP="00474EB8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69" w:name="_Toc304741913"/>
      <w:r w:rsidRPr="00405A92">
        <w:rPr>
          <w:rFonts w:asciiTheme="minorHAnsi" w:hAnsiTheme="minorHAnsi"/>
          <w:sz w:val="36"/>
          <w:szCs w:val="24"/>
        </w:rPr>
        <w:lastRenderedPageBreak/>
        <w:t>T.I.C - Informática e evolução</w:t>
      </w:r>
      <w:bookmarkEnd w:id="69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A1329C">
      <w:pPr>
        <w:pStyle w:val="PargrafodaLista"/>
        <w:numPr>
          <w:ilvl w:val="0"/>
          <w:numId w:val="20"/>
        </w:numPr>
        <w:rPr>
          <w:sz w:val="24"/>
          <w:szCs w:val="24"/>
        </w:rPr>
      </w:pPr>
      <w:r w:rsidRPr="00553177">
        <w:rPr>
          <w:sz w:val="24"/>
          <w:szCs w:val="24"/>
        </w:rPr>
        <w:t>Reconhecer as diferentes fases de evolução sofrida pela informática ao longo dos tempos.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3"/>
        </w:numPr>
        <w:rPr>
          <w:sz w:val="24"/>
          <w:szCs w:val="24"/>
        </w:rPr>
      </w:pPr>
      <w:r w:rsidRPr="00553177">
        <w:rPr>
          <w:sz w:val="24"/>
          <w:szCs w:val="24"/>
        </w:rPr>
        <w:t>Génese da informática</w:t>
      </w:r>
      <w:r w:rsidRPr="00553177">
        <w:rPr>
          <w:sz w:val="24"/>
          <w:szCs w:val="24"/>
        </w:rPr>
        <w:tab/>
      </w:r>
    </w:p>
    <w:p w:rsidR="00A1329C" w:rsidRPr="00553177" w:rsidRDefault="00A1329C" w:rsidP="00A1329C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553177">
        <w:rPr>
          <w:sz w:val="24"/>
          <w:szCs w:val="24"/>
        </w:rPr>
        <w:t>Necessidade da informação</w:t>
      </w:r>
    </w:p>
    <w:p w:rsidR="00A1329C" w:rsidRPr="00553177" w:rsidRDefault="00A1329C" w:rsidP="00A1329C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553177">
        <w:rPr>
          <w:sz w:val="24"/>
          <w:szCs w:val="24"/>
        </w:rPr>
        <w:t>Escrita – os primeiros registos</w:t>
      </w:r>
    </w:p>
    <w:p w:rsidR="00A1329C" w:rsidRPr="00553177" w:rsidRDefault="00A1329C" w:rsidP="00A1329C">
      <w:pPr>
        <w:pStyle w:val="PargrafodaLista"/>
        <w:numPr>
          <w:ilvl w:val="0"/>
          <w:numId w:val="3"/>
        </w:numPr>
        <w:rPr>
          <w:sz w:val="24"/>
          <w:szCs w:val="24"/>
        </w:rPr>
      </w:pPr>
      <w:r w:rsidRPr="00553177">
        <w:rPr>
          <w:sz w:val="24"/>
          <w:szCs w:val="24"/>
        </w:rPr>
        <w:t>Evolução da informática</w:t>
      </w:r>
    </w:p>
    <w:p w:rsidR="00A1329C" w:rsidRPr="00553177" w:rsidRDefault="00A1329C" w:rsidP="00A1329C">
      <w:pPr>
        <w:pStyle w:val="PargrafodaLista"/>
        <w:numPr>
          <w:ilvl w:val="1"/>
          <w:numId w:val="3"/>
        </w:numPr>
        <w:rPr>
          <w:sz w:val="24"/>
          <w:szCs w:val="24"/>
        </w:rPr>
      </w:pPr>
      <w:r w:rsidRPr="00553177">
        <w:rPr>
          <w:sz w:val="24"/>
          <w:szCs w:val="24"/>
        </w:rPr>
        <w:t>Percurso protótipos e gerações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70" w:name="_Toc280015426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70"/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71" w:name="_Toc280015448"/>
      <w:bookmarkStart w:id="72" w:name="_Toc304741914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 xml:space="preserve">T.I.C </w:t>
      </w:r>
      <w:bookmarkEnd w:id="71"/>
      <w:r w:rsidRPr="00405A92">
        <w:rPr>
          <w:rFonts w:asciiTheme="minorHAnsi" w:hAnsiTheme="minorHAnsi"/>
          <w:sz w:val="36"/>
          <w:szCs w:val="24"/>
        </w:rPr>
        <w:t>-Operar o computador em segurança, equipamentos tecnológicos designadamente o computador.</w:t>
      </w:r>
      <w:bookmarkEnd w:id="72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73" w:name="_Toc280015449"/>
      <w:r w:rsidRPr="00553177">
        <w:rPr>
          <w:rFonts w:asciiTheme="minorHAnsi" w:hAnsiTheme="minorHAnsi"/>
          <w:sz w:val="24"/>
          <w:szCs w:val="24"/>
        </w:rPr>
        <w:t xml:space="preserve">Objectivos - </w:t>
      </w:r>
      <w:bookmarkEnd w:id="73"/>
    </w:p>
    <w:p w:rsidR="00A1329C" w:rsidRPr="00553177" w:rsidRDefault="00A1329C" w:rsidP="00A1329C">
      <w:pPr>
        <w:pStyle w:val="PargrafodaLista"/>
        <w:numPr>
          <w:ilvl w:val="0"/>
          <w:numId w:val="30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Operar equipamentos tecnológicos diversificados em segurança</w:t>
      </w:r>
    </w:p>
    <w:p w:rsidR="00A1329C" w:rsidRPr="00553177" w:rsidRDefault="00A1329C" w:rsidP="00A1329C">
      <w:pPr>
        <w:pStyle w:val="PargrafodaLista"/>
        <w:numPr>
          <w:ilvl w:val="0"/>
          <w:numId w:val="30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Operações básicas num sistema operativo</w:t>
      </w:r>
    </w:p>
    <w:p w:rsidR="00A1329C" w:rsidRPr="00553177" w:rsidRDefault="00A1329C" w:rsidP="00A1329C">
      <w:pPr>
        <w:pStyle w:val="PargrafodaLista"/>
        <w:numPr>
          <w:ilvl w:val="0"/>
          <w:numId w:val="30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Cópias de segurança</w:t>
      </w:r>
    </w:p>
    <w:p w:rsidR="00A1329C" w:rsidRPr="00553177" w:rsidRDefault="00A1329C" w:rsidP="00A1329C">
      <w:pPr>
        <w:pStyle w:val="PargrafodaLista"/>
        <w:numPr>
          <w:ilvl w:val="0"/>
          <w:numId w:val="30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Licenças de software.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74" w:name="_Toc280015450"/>
      <w:r w:rsidRPr="00553177">
        <w:rPr>
          <w:rFonts w:asciiTheme="minorHAnsi" w:hAnsiTheme="minorHAnsi"/>
          <w:sz w:val="24"/>
          <w:szCs w:val="24"/>
        </w:rPr>
        <w:t>Conteúdos</w:t>
      </w:r>
      <w:bookmarkEnd w:id="74"/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Mobilizar conhecimentos relativos á estrutura, segurança e funcionamento básico dos computadores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Adaptação do trabalho ao homem.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Reconhecimento de factores de risco.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Conhecer os conceitos básicos relacionados com TIC.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Configurar o aspecto e o funcionamento do ambiente gráfico do Sistema Operativo.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Saber operar com o Sistema Operativo através da sua interface gráfica.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Saber tirar partido dos acessórios e algumas aplicações básicas incluidads nos Sistemas Operativos.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Utilizar as funções básicas do Sistema Operativo de ambiente gráfico, fazendo uso das aplicações informáticas usuais.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Configuração de um Sistema Operativo.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Identificar atributos gerais chave das ameaças à segurança dos computadores e informações através da internet, tais como vírus, Worms, e cavalos de Tróia.</w:t>
      </w:r>
    </w:p>
    <w:p w:rsidR="00A1329C" w:rsidRPr="00553177" w:rsidRDefault="00A1329C" w:rsidP="00B02644">
      <w:pPr>
        <w:pStyle w:val="PargrafodaLista"/>
        <w:numPr>
          <w:ilvl w:val="0"/>
          <w:numId w:val="47"/>
        </w:numPr>
        <w:rPr>
          <w:sz w:val="24"/>
          <w:szCs w:val="24"/>
        </w:rPr>
      </w:pPr>
      <w:r w:rsidRPr="00553177">
        <w:rPr>
          <w:sz w:val="24"/>
          <w:szCs w:val="24"/>
        </w:rPr>
        <w:t>Compreender como devem proteger os seus computadores de virás, cavalos de Tróia e spywares.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75" w:name="_Toc280015452"/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75"/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76" w:name="_Toc280015453"/>
      <w:bookmarkStart w:id="77" w:name="_Toc304741915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T.I.</w:t>
      </w:r>
      <w:bookmarkEnd w:id="76"/>
      <w:r w:rsidRPr="00405A92">
        <w:rPr>
          <w:rFonts w:asciiTheme="minorHAnsi" w:hAnsiTheme="minorHAnsi"/>
          <w:sz w:val="36"/>
          <w:szCs w:val="24"/>
        </w:rPr>
        <w:t>C – Utilizar uma aplicação de folhas de cálculo</w:t>
      </w:r>
      <w:bookmarkEnd w:id="77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78" w:name="_Toc280015455"/>
      <w:r w:rsidRPr="00553177">
        <w:rPr>
          <w:rFonts w:asciiTheme="minorHAnsi" w:hAnsiTheme="minorHAnsi"/>
          <w:sz w:val="24"/>
          <w:szCs w:val="24"/>
        </w:rPr>
        <w:t xml:space="preserve">Objectivos </w:t>
      </w:r>
      <w:bookmarkEnd w:id="78"/>
    </w:p>
    <w:p w:rsidR="00A1329C" w:rsidRPr="00553177" w:rsidRDefault="00A1329C" w:rsidP="00A1329C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553177">
        <w:rPr>
          <w:sz w:val="24"/>
          <w:szCs w:val="24"/>
        </w:rPr>
        <w:t>Conhecer a folha de cálculo e as suas funcionalidades funcionais</w:t>
      </w:r>
    </w:p>
    <w:p w:rsidR="00A1329C" w:rsidRPr="00553177" w:rsidRDefault="00A1329C" w:rsidP="00A1329C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553177">
        <w:rPr>
          <w:sz w:val="24"/>
          <w:szCs w:val="24"/>
        </w:rPr>
        <w:t>Usar a folha de cálculo de forma racional e eficaz</w:t>
      </w:r>
    </w:p>
    <w:p w:rsidR="00A1329C" w:rsidRPr="00553177" w:rsidRDefault="00A1329C" w:rsidP="00A1329C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553177">
        <w:rPr>
          <w:sz w:val="24"/>
          <w:szCs w:val="24"/>
        </w:rPr>
        <w:t>Utilizar convenientemente as potencialidades e características das folhas de cálculo para o ambiente gráfico nas suas funções.</w:t>
      </w:r>
    </w:p>
    <w:p w:rsidR="00A1329C" w:rsidRPr="00553177" w:rsidRDefault="00A1329C" w:rsidP="00A1329C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553177">
        <w:rPr>
          <w:sz w:val="24"/>
          <w:szCs w:val="24"/>
        </w:rPr>
        <w:t>Criar, editar, e formatar folhas de cálculo em situações concretas.</w:t>
      </w:r>
      <w:bookmarkStart w:id="79" w:name="_Toc280015457"/>
      <w:r w:rsidRPr="00553177">
        <w:rPr>
          <w:sz w:val="24"/>
          <w:szCs w:val="24"/>
        </w:rPr>
        <w:t xml:space="preserve">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8"/>
        </w:numPr>
        <w:rPr>
          <w:sz w:val="24"/>
          <w:szCs w:val="24"/>
        </w:rPr>
      </w:pPr>
      <w:r w:rsidRPr="00553177">
        <w:rPr>
          <w:sz w:val="24"/>
          <w:szCs w:val="24"/>
        </w:rPr>
        <w:t>Indicar as principais potencialidades e características das folhas de cálculo.</w:t>
      </w:r>
    </w:p>
    <w:p w:rsidR="00A1329C" w:rsidRPr="00553177" w:rsidRDefault="00A1329C" w:rsidP="00B02644">
      <w:pPr>
        <w:pStyle w:val="PargrafodaLista"/>
        <w:numPr>
          <w:ilvl w:val="0"/>
          <w:numId w:val="48"/>
        </w:numPr>
        <w:rPr>
          <w:sz w:val="24"/>
          <w:szCs w:val="24"/>
        </w:rPr>
      </w:pPr>
      <w:r w:rsidRPr="00553177">
        <w:rPr>
          <w:sz w:val="24"/>
          <w:szCs w:val="24"/>
        </w:rPr>
        <w:t>Descrever a estrutura da folha de cálculo e o modo como funciona.</w:t>
      </w:r>
    </w:p>
    <w:p w:rsidR="00A1329C" w:rsidRPr="00553177" w:rsidRDefault="00A1329C" w:rsidP="00B02644">
      <w:pPr>
        <w:pStyle w:val="PargrafodaLista"/>
        <w:numPr>
          <w:ilvl w:val="0"/>
          <w:numId w:val="48"/>
        </w:numPr>
        <w:rPr>
          <w:sz w:val="24"/>
          <w:szCs w:val="24"/>
        </w:rPr>
      </w:pPr>
      <w:r w:rsidRPr="00553177">
        <w:rPr>
          <w:sz w:val="24"/>
          <w:szCs w:val="24"/>
        </w:rPr>
        <w:t>Operações elementares na folha de cálculo.</w:t>
      </w:r>
    </w:p>
    <w:p w:rsidR="00A1329C" w:rsidRPr="00553177" w:rsidRDefault="00A1329C" w:rsidP="00B02644">
      <w:pPr>
        <w:pStyle w:val="PargrafodaLista"/>
        <w:numPr>
          <w:ilvl w:val="0"/>
          <w:numId w:val="48"/>
        </w:numPr>
        <w:rPr>
          <w:sz w:val="24"/>
          <w:szCs w:val="24"/>
        </w:rPr>
      </w:pPr>
      <w:r w:rsidRPr="00553177">
        <w:rPr>
          <w:sz w:val="24"/>
          <w:szCs w:val="24"/>
        </w:rPr>
        <w:t>Preenchimento de dados.</w:t>
      </w:r>
    </w:p>
    <w:p w:rsidR="00A1329C" w:rsidRPr="00553177" w:rsidRDefault="00A1329C" w:rsidP="00B02644">
      <w:pPr>
        <w:pStyle w:val="PargrafodaLista"/>
        <w:numPr>
          <w:ilvl w:val="0"/>
          <w:numId w:val="48"/>
        </w:numPr>
        <w:rPr>
          <w:sz w:val="24"/>
          <w:szCs w:val="24"/>
        </w:rPr>
      </w:pPr>
      <w:r w:rsidRPr="00553177">
        <w:rPr>
          <w:sz w:val="24"/>
          <w:szCs w:val="24"/>
        </w:rPr>
        <w:t>Formatação de uma folha de cálculo.</w:t>
      </w: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  <w:bookmarkEnd w:id="79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0" w:name="_Toc304741916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Internet – navegação</w:t>
      </w:r>
      <w:bookmarkEnd w:id="80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Reconhecer a função de pesquisa na </w:t>
      </w:r>
      <w:r w:rsidRPr="00553177">
        <w:rPr>
          <w:rFonts w:cs="Arial"/>
          <w:i/>
          <w:iCs/>
          <w:sz w:val="24"/>
          <w:szCs w:val="24"/>
        </w:rPr>
        <w:t>Internet</w:t>
      </w:r>
      <w:r w:rsidRPr="00553177">
        <w:rPr>
          <w:rFonts w:cs="Arial"/>
          <w:sz w:val="24"/>
          <w:szCs w:val="24"/>
        </w:rPr>
        <w:t>.</w:t>
      </w:r>
    </w:p>
    <w:p w:rsidR="00A1329C" w:rsidRPr="00553177" w:rsidRDefault="00A1329C" w:rsidP="00B02644">
      <w:pPr>
        <w:pStyle w:val="PargrafodaLista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Identificar as funcionalidades do correio electrónico.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Sites de Interesse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Motores de busca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Servidores públicos para alojamento de páginas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Mail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Correio electrónico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Criação de Mail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Envio de mensagens e resposta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File Transfer Protocol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Conceito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Comandos de FTP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CuteFTP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Newsgroups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Servidores de News</w:t>
      </w:r>
    </w:p>
    <w:p w:rsidR="00A1329C" w:rsidRPr="00553177" w:rsidRDefault="00A1329C" w:rsidP="00B02644">
      <w:pPr>
        <w:pStyle w:val="PargrafodaLista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Envio e respostas a “posts”</w:t>
      </w:r>
    </w:p>
    <w:p w:rsidR="00A1329C" w:rsidRPr="00553177" w:rsidRDefault="00A1329C" w:rsidP="00474EB8">
      <w:pPr>
        <w:rPr>
          <w:sz w:val="24"/>
          <w:szCs w:val="24"/>
        </w:rPr>
      </w:pPr>
      <w:r w:rsidRPr="00553177">
        <w:rPr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474EB8">
      <w:pPr>
        <w:pStyle w:val="Ttulo1"/>
        <w:rPr>
          <w:rFonts w:asciiTheme="minorHAnsi" w:hAnsiTheme="minorHAnsi"/>
          <w:sz w:val="36"/>
          <w:szCs w:val="24"/>
        </w:rPr>
      </w:pPr>
      <w:bookmarkStart w:id="81" w:name="_Toc304741917"/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T.I.C - Utilizar um programa de processamento de Texto e apresentação de informação.</w:t>
      </w:r>
      <w:bookmarkEnd w:id="81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–  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t>Conhecer o processador de texto e suas finalidades funcionais.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t>Usar o processador de texto de forma racional e eficaz.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Utilizar convenientemente as potencialidades e características do processador de texto para ambiente gráfico nas suas múltiplas aplicações.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t>Criar, editar e formatar texto.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t>Criar uma apresentação electrónica.</w:t>
      </w:r>
    </w:p>
    <w:p w:rsidR="00A1329C" w:rsidRPr="00553177" w:rsidRDefault="00A1329C" w:rsidP="00A1329C">
      <w:pPr>
        <w:pStyle w:val="PargrafodaLista"/>
        <w:numPr>
          <w:ilvl w:val="0"/>
          <w:numId w:val="17"/>
        </w:numPr>
        <w:rPr>
          <w:sz w:val="24"/>
          <w:szCs w:val="24"/>
        </w:rPr>
      </w:pPr>
      <w:r w:rsidRPr="00553177">
        <w:rPr>
          <w:sz w:val="24"/>
          <w:szCs w:val="24"/>
        </w:rPr>
        <w:t>Utilizar efeitos de animação nos diferentes diapositivos.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Especificar as principais características do processador de texto.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Descrever a janela da aplicação.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Reconhecer os diferentes modos de visualização.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Criar um novo documento.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Guardar um documento.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Aplicar efeitos de formatação ao texto.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Aplicar diferentes tipos de alinhamento do texto.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Formatar caracteres/paragrafo/tabelas.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Inserir colunas/tabelas.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Modificar o tamanho do papel e de orientação da página.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Inserir imagens/ Wordart.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Utilizar estilos.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Utilizar índices.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Conhecer os conceitos sobre Microsoft PowerPoint.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Compreender a inserção de dados.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Compreender a movimentação dos diapositivos.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Editar, modificar texto, gráficos, tabelas, imagens, cliparts, de modo que tudo isto constitui elementos de leitura clara e precisa.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Saber aplicar as potencialidades de transição entre elementos, constituintes dessa mesma transição, e nas animações.</w:t>
      </w:r>
    </w:p>
    <w:p w:rsidR="00A1329C" w:rsidRPr="00553177" w:rsidRDefault="00A1329C" w:rsidP="00B02644">
      <w:pPr>
        <w:pStyle w:val="PargrafodaLista"/>
        <w:numPr>
          <w:ilvl w:val="0"/>
          <w:numId w:val="49"/>
        </w:numPr>
        <w:rPr>
          <w:sz w:val="24"/>
          <w:szCs w:val="24"/>
        </w:rPr>
      </w:pPr>
      <w:r w:rsidRPr="00553177">
        <w:rPr>
          <w:sz w:val="24"/>
          <w:szCs w:val="24"/>
        </w:rPr>
        <w:t>Utilizar modelos globais.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numPr>
          <w:ilvl w:val="0"/>
          <w:numId w:val="0"/>
        </w:numPr>
        <w:ind w:left="1080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2" w:name="_Toc304741918"/>
      <w:r w:rsidRPr="00405A92">
        <w:rPr>
          <w:rFonts w:asciiTheme="minorHAnsi" w:hAnsiTheme="minorHAnsi"/>
          <w:sz w:val="36"/>
          <w:szCs w:val="24"/>
        </w:rPr>
        <w:t>Folha de Cálculo</w:t>
      </w:r>
      <w:bookmarkEnd w:id="82"/>
    </w:p>
    <w:p w:rsidR="00A1329C" w:rsidRPr="006D7ACB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Conhecer a folha de cálculo e suas finalidades funcionais.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lastRenderedPageBreak/>
        <w:t>Usar a folha de cálculo de forma racional e eficaz.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Utilizar convenientemente as potencialidades e características das folhas de cálculo para ambiente gráfico nas suas múltiplas funções.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Criar, editar e formatar folhas de cálculo.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Manipular dados e gerar gráficos em folhas de cálculo.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Aplicar a utilização da folha de calculo em situações concretas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Indicar as principais potencialidades e características das folhas de cálculo.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Descrever a estrutura da folha de cálculo e o modo como funciona.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Operações elementares na folha de cálculo.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Formulas, referências e funções.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Preenchimento de dados.</w:t>
      </w:r>
    </w:p>
    <w:p w:rsidR="00A1329C" w:rsidRPr="00553177" w:rsidRDefault="00A1329C" w:rsidP="00B0264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Formatação de uma folha de cálculo.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Trabalhos Realizados </w:t>
      </w:r>
    </w:p>
    <w:p w:rsidR="00A1329C" w:rsidRPr="00553177" w:rsidRDefault="00A1329C" w:rsidP="00A1329C">
      <w:pPr>
        <w:rPr>
          <w:sz w:val="24"/>
          <w:szCs w:val="24"/>
        </w:rPr>
      </w:pPr>
      <w:r w:rsidRPr="00553177">
        <w:rPr>
          <w:sz w:val="24"/>
          <w:szCs w:val="24"/>
        </w:rPr>
        <w:t>Exercícios realizados nas aulas.</w:t>
      </w:r>
    </w:p>
    <w:p w:rsidR="00A1329C" w:rsidRPr="00553177" w:rsidRDefault="00A1329C" w:rsidP="00A1329C">
      <w:pPr>
        <w:pStyle w:val="PargrafodaLista"/>
        <w:ind w:left="0"/>
        <w:rPr>
          <w:sz w:val="24"/>
          <w:szCs w:val="24"/>
        </w:rPr>
      </w:pPr>
    </w:p>
    <w:p w:rsidR="00A1329C" w:rsidRPr="00553177" w:rsidRDefault="00A1329C" w:rsidP="00A1329C">
      <w:pPr>
        <w:pStyle w:val="PargrafodaLista"/>
        <w:ind w:left="0"/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3" w:name="_Toc304741919"/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Folha de Cálculo – Funcionalidades Avançadas</w:t>
      </w:r>
      <w:bookmarkEnd w:id="83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Conhecer a folha de cálculo e suas finalidades funcionais.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Usar a folha de cálculo de forma racional e eficaz.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Utilizar convenientemente as potencialidades e características das folhas de cálculo para ambiente gráfico nas suas múltiplas funções.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Criar, editar e formatar folhas de cálculo.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Manipular dados e gerar gráficos em folhas de cálculo.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Aplicar a utilização da folha de cálculo em situações concretas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Indicar as principais potencialidades e características das folhas de cálculo.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Descrever a estrutura da folha de cálculo e o modo como funciona.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lastRenderedPageBreak/>
        <w:t>Operações elementares.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Formulas, referências e funções.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Preenchimento de dados.</w:t>
      </w:r>
    </w:p>
    <w:p w:rsidR="00A1329C" w:rsidRPr="00553177" w:rsidRDefault="00A1329C" w:rsidP="00B02644">
      <w:pPr>
        <w:pStyle w:val="PargrafodaLista"/>
        <w:numPr>
          <w:ilvl w:val="0"/>
          <w:numId w:val="42"/>
        </w:numPr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Formatação de uma folha de cálculo.</w:t>
      </w:r>
    </w:p>
    <w:p w:rsidR="00A1329C" w:rsidRPr="00553177" w:rsidRDefault="00A1329C" w:rsidP="00A1329C">
      <w:pPr>
        <w:pStyle w:val="PargrafodaLista"/>
        <w:rPr>
          <w:rFonts w:cs="Arial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Trabalhos Realizados 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4" w:name="_Toc304741920"/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Sistemas de gestão de bases de dados (SGBD)</w:t>
      </w:r>
      <w:bookmarkEnd w:id="84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Conhecer o Microsoft Acess e as suas funcionalidades funcionais.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Desenho de uma base de dados.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Criar relacionamentos.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Criar tabelas.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Criar consultas.</w:t>
      </w:r>
    </w:p>
    <w:p w:rsidR="00A1329C" w:rsidRPr="00553177" w:rsidRDefault="00A1329C" w:rsidP="00B02644">
      <w:pPr>
        <w:pStyle w:val="PargrafodaLista"/>
        <w:numPr>
          <w:ilvl w:val="0"/>
          <w:numId w:val="50"/>
        </w:numPr>
        <w:rPr>
          <w:sz w:val="24"/>
          <w:szCs w:val="24"/>
        </w:rPr>
      </w:pPr>
      <w:r w:rsidRPr="00553177">
        <w:rPr>
          <w:sz w:val="24"/>
          <w:szCs w:val="24"/>
        </w:rPr>
        <w:t>Criar formulários.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51"/>
        </w:numPr>
        <w:rPr>
          <w:sz w:val="24"/>
          <w:szCs w:val="24"/>
        </w:rPr>
      </w:pPr>
      <w:r w:rsidRPr="00553177">
        <w:rPr>
          <w:sz w:val="24"/>
          <w:szCs w:val="24"/>
        </w:rPr>
        <w:t>Indicar as principais potencialidades e características do Microsoft Acess.</w:t>
      </w:r>
    </w:p>
    <w:p w:rsidR="00A1329C" w:rsidRPr="00553177" w:rsidRDefault="00A1329C" w:rsidP="00B02644">
      <w:pPr>
        <w:pStyle w:val="PargrafodaLista"/>
        <w:numPr>
          <w:ilvl w:val="0"/>
          <w:numId w:val="51"/>
        </w:numPr>
        <w:rPr>
          <w:sz w:val="24"/>
          <w:szCs w:val="24"/>
        </w:rPr>
      </w:pPr>
      <w:r w:rsidRPr="00553177">
        <w:rPr>
          <w:sz w:val="24"/>
          <w:szCs w:val="24"/>
        </w:rPr>
        <w:t>Terminologia das bases de dados.</w:t>
      </w:r>
    </w:p>
    <w:p w:rsidR="00A1329C" w:rsidRPr="00553177" w:rsidRDefault="00A1329C" w:rsidP="00B02644">
      <w:pPr>
        <w:pStyle w:val="PargrafodaLista"/>
        <w:numPr>
          <w:ilvl w:val="0"/>
          <w:numId w:val="51"/>
        </w:numPr>
        <w:rPr>
          <w:sz w:val="24"/>
          <w:szCs w:val="24"/>
        </w:rPr>
      </w:pPr>
      <w:r w:rsidRPr="00553177">
        <w:rPr>
          <w:sz w:val="24"/>
          <w:szCs w:val="24"/>
        </w:rPr>
        <w:t>Elementos de uma base de dados.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Trabalhos Realizados 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5" w:name="_Toc304741921"/>
    </w:p>
    <w:p w:rsidR="00474EB8" w:rsidRDefault="00474EB8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r w:rsidRPr="00405A92">
        <w:rPr>
          <w:rFonts w:asciiTheme="minorHAnsi" w:hAnsiTheme="minorHAnsi"/>
          <w:sz w:val="36"/>
          <w:szCs w:val="24"/>
        </w:rPr>
        <w:t>Automatização de operações em SGBD</w:t>
      </w:r>
      <w:bookmarkEnd w:id="85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Ttulo2"/>
        <w:numPr>
          <w:ilvl w:val="0"/>
          <w:numId w:val="43"/>
        </w:numPr>
        <w:rPr>
          <w:rFonts w:asciiTheme="minorHAnsi" w:hAnsiTheme="minorHAnsi" w:cs="Arial"/>
          <w:b w:val="0"/>
          <w:color w:val="000000" w:themeColor="text1"/>
          <w:sz w:val="24"/>
          <w:szCs w:val="24"/>
        </w:rPr>
      </w:pPr>
      <w:r w:rsidRPr="00553177">
        <w:rPr>
          <w:rFonts w:asciiTheme="minorHAnsi" w:hAnsiTheme="minorHAnsi" w:cs="Arial"/>
          <w:b w:val="0"/>
          <w:color w:val="000000" w:themeColor="text1"/>
          <w:sz w:val="24"/>
          <w:szCs w:val="24"/>
        </w:rPr>
        <w:t>Automatizar acções através da utilização de macros, funções e/ou formulários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bCs/>
          <w:sz w:val="24"/>
          <w:szCs w:val="24"/>
        </w:rPr>
        <w:t>Macros em SGBD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Conceito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Criação de macros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Macros de acção única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Macros de acções múltiplas</w:t>
      </w:r>
    </w:p>
    <w:p w:rsidR="00A1329C" w:rsidRPr="00553177" w:rsidRDefault="00A1329C" w:rsidP="00B02644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bCs/>
          <w:sz w:val="24"/>
          <w:szCs w:val="24"/>
        </w:rPr>
        <w:t>Funções em SGBD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Funções matemáticas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Funções financeiras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Funções estatísticas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Funções de data</w:t>
      </w:r>
    </w:p>
    <w:p w:rsidR="00A1329C" w:rsidRPr="00553177" w:rsidRDefault="00A1329C" w:rsidP="00B02644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bCs/>
          <w:sz w:val="24"/>
          <w:szCs w:val="24"/>
        </w:rPr>
        <w:t>Módulos em SGBD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Declarações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Procedimentos</w:t>
      </w:r>
    </w:p>
    <w:p w:rsidR="00A1329C" w:rsidRPr="00553177" w:rsidRDefault="00A1329C" w:rsidP="00B02644">
      <w:pPr>
        <w:pStyle w:val="PargrafodaLista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Programação em </w:t>
      </w:r>
      <w:r w:rsidRPr="00553177">
        <w:rPr>
          <w:rFonts w:cs="Arial"/>
          <w:i/>
          <w:iCs/>
          <w:sz w:val="24"/>
          <w:szCs w:val="24"/>
        </w:rPr>
        <w:t>Access Basic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6" w:name="_Toc304741922"/>
      <w:r w:rsidRPr="00405A92">
        <w:rPr>
          <w:rFonts w:asciiTheme="minorHAnsi" w:hAnsiTheme="minorHAnsi"/>
          <w:sz w:val="36"/>
          <w:szCs w:val="24"/>
        </w:rPr>
        <w:t>Aplicações de gestão administrativa suportadas em SGBD</w:t>
      </w:r>
      <w:bookmarkEnd w:id="86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Jorge Costa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Instalar, efectuar a manutenção e operar com aplicações de gestão administrativa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Facturação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Gestão de vendas e clientes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Gestão de compras e fornecedores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Gestão de pessoal e salários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Gestão de </w:t>
      </w:r>
      <w:r w:rsidRPr="00553177">
        <w:rPr>
          <w:rFonts w:cs="Arial"/>
          <w:i/>
          <w:iCs/>
          <w:sz w:val="24"/>
          <w:szCs w:val="24"/>
        </w:rPr>
        <w:t>stocks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lastRenderedPageBreak/>
        <w:t>Contabilidade geral</w:t>
      </w:r>
    </w:p>
    <w:p w:rsidR="00A1329C" w:rsidRPr="00553177" w:rsidRDefault="00A1329C" w:rsidP="00B02644">
      <w:pPr>
        <w:pStyle w:val="PargrafodaLista"/>
        <w:numPr>
          <w:ilvl w:val="0"/>
          <w:numId w:val="44"/>
        </w:numPr>
        <w:rPr>
          <w:sz w:val="24"/>
          <w:szCs w:val="24"/>
        </w:rPr>
      </w:pPr>
      <w:r w:rsidRPr="00553177">
        <w:rPr>
          <w:rFonts w:cs="Arial"/>
          <w:sz w:val="24"/>
          <w:szCs w:val="24"/>
        </w:rPr>
        <w:t>Outras aplicações informáticas de gestão de dados.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7" w:name="_Toc304741923"/>
      <w:r w:rsidRPr="00405A92">
        <w:rPr>
          <w:rFonts w:asciiTheme="minorHAnsi" w:hAnsiTheme="minorHAnsi"/>
          <w:sz w:val="36"/>
          <w:szCs w:val="24"/>
        </w:rPr>
        <w:t>Internet – evolução</w:t>
      </w:r>
      <w:bookmarkEnd w:id="87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Formador: Alexandre Patronilha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B02644">
      <w:pPr>
        <w:pStyle w:val="PargrafodaLista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Descrever os principais marcos históricos da evolução da </w:t>
      </w:r>
      <w:r w:rsidRPr="00553177">
        <w:rPr>
          <w:rFonts w:cs="Arial"/>
          <w:i/>
          <w:iCs/>
          <w:sz w:val="24"/>
          <w:szCs w:val="24"/>
        </w:rPr>
        <w:t>Internet</w:t>
      </w:r>
      <w:r w:rsidRPr="00553177">
        <w:rPr>
          <w:rFonts w:cs="Arial"/>
          <w:sz w:val="24"/>
          <w:szCs w:val="24"/>
        </w:rPr>
        <w:t>.</w:t>
      </w:r>
    </w:p>
    <w:p w:rsidR="00A1329C" w:rsidRPr="00553177" w:rsidRDefault="00A1329C" w:rsidP="00B02644">
      <w:pPr>
        <w:pStyle w:val="PargrafodaLista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Instalar e configurar conexões à rede Internet.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b/>
          <w:bCs/>
          <w:sz w:val="24"/>
          <w:szCs w:val="24"/>
        </w:rPr>
        <w:t>Introdução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Génese da </w:t>
      </w:r>
      <w:r w:rsidRPr="00553177">
        <w:rPr>
          <w:rFonts w:cs="Arial"/>
          <w:i/>
          <w:iCs/>
          <w:sz w:val="24"/>
          <w:szCs w:val="24"/>
        </w:rPr>
        <w:t>Internet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Expansão da </w:t>
      </w:r>
      <w:r w:rsidRPr="00553177">
        <w:rPr>
          <w:rFonts w:cs="Arial"/>
          <w:i/>
          <w:iCs/>
          <w:sz w:val="24"/>
          <w:szCs w:val="24"/>
        </w:rPr>
        <w:t>Internet</w:t>
      </w:r>
    </w:p>
    <w:p w:rsidR="00A1329C" w:rsidRPr="00553177" w:rsidRDefault="00A1329C" w:rsidP="00B02644">
      <w:pPr>
        <w:pStyle w:val="PargrafodaList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b/>
          <w:bCs/>
          <w:i/>
          <w:iCs/>
          <w:sz w:val="24"/>
          <w:szCs w:val="24"/>
        </w:rPr>
        <w:t>Internet Service Providers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Servidores e utilizadores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>Contas de utilizadores</w:t>
      </w:r>
    </w:p>
    <w:p w:rsidR="00A1329C" w:rsidRPr="00553177" w:rsidRDefault="00A1329C" w:rsidP="00B02644">
      <w:pPr>
        <w:pStyle w:val="PargrafodaList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b/>
          <w:bCs/>
          <w:i/>
          <w:iCs/>
          <w:sz w:val="24"/>
          <w:szCs w:val="24"/>
        </w:rPr>
        <w:t xml:space="preserve">World Wide Web </w:t>
      </w:r>
      <w:r w:rsidRPr="00553177">
        <w:rPr>
          <w:rFonts w:cs="Arial"/>
          <w:b/>
          <w:bCs/>
          <w:sz w:val="24"/>
          <w:szCs w:val="24"/>
        </w:rPr>
        <w:t>(WWW)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Génese da </w:t>
      </w:r>
      <w:r w:rsidRPr="00553177">
        <w:rPr>
          <w:rFonts w:cs="Arial"/>
          <w:i/>
          <w:iCs/>
          <w:sz w:val="24"/>
          <w:szCs w:val="24"/>
        </w:rPr>
        <w:t>WWW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</w:rPr>
        <w:t>Browsers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</w:rPr>
        <w:t xml:space="preserve">HTML </w:t>
      </w:r>
      <w:r w:rsidRPr="00553177">
        <w:rPr>
          <w:rFonts w:cs="Arial"/>
          <w:sz w:val="24"/>
          <w:szCs w:val="24"/>
        </w:rPr>
        <w:t>como linguagem multi</w:t>
      </w:r>
      <w:r>
        <w:rPr>
          <w:rFonts w:cs="Arial"/>
          <w:sz w:val="24"/>
          <w:szCs w:val="24"/>
        </w:rPr>
        <w:t>-</w:t>
      </w:r>
      <w:r w:rsidRPr="00553177">
        <w:rPr>
          <w:rFonts w:cs="Arial"/>
          <w:sz w:val="24"/>
          <w:szCs w:val="24"/>
        </w:rPr>
        <w:t>plataforma</w:t>
      </w:r>
    </w:p>
    <w:p w:rsidR="00A1329C" w:rsidRPr="00553177" w:rsidRDefault="00A1329C" w:rsidP="00B02644">
      <w:pPr>
        <w:pStyle w:val="PargrafodaList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b/>
          <w:bCs/>
          <w:sz w:val="24"/>
          <w:szCs w:val="24"/>
        </w:rPr>
        <w:t>Protocolos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  <w:lang w:val="en-US"/>
        </w:rPr>
        <w:t>TCP/IP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  <w:lang w:val="en-US"/>
        </w:rPr>
        <w:t>GOPHER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  <w:lang w:val="en-US"/>
        </w:rPr>
        <w:t>http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  <w:lang w:val="en-US"/>
        </w:rPr>
        <w:t>MAIL</w:t>
      </w:r>
    </w:p>
    <w:p w:rsidR="00A1329C" w:rsidRPr="00553177" w:rsidRDefault="00A1329C" w:rsidP="00B02644">
      <w:pPr>
        <w:pStyle w:val="PargrafodaList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b/>
          <w:bCs/>
          <w:sz w:val="24"/>
          <w:szCs w:val="24"/>
          <w:lang w:val="en-US"/>
        </w:rPr>
        <w:t xml:space="preserve">Software para </w:t>
      </w:r>
      <w:r w:rsidRPr="00553177">
        <w:rPr>
          <w:rFonts w:cs="Arial"/>
          <w:b/>
          <w:bCs/>
          <w:i/>
          <w:iCs/>
          <w:sz w:val="24"/>
          <w:szCs w:val="24"/>
          <w:lang w:val="en-US"/>
        </w:rPr>
        <w:t>Internet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</w:rPr>
        <w:t>Browsers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sz w:val="24"/>
          <w:szCs w:val="24"/>
        </w:rPr>
        <w:t xml:space="preserve">Clientes de </w:t>
      </w:r>
      <w:r w:rsidRPr="00553177">
        <w:rPr>
          <w:rFonts w:cs="Arial"/>
          <w:i/>
          <w:iCs/>
          <w:sz w:val="24"/>
          <w:szCs w:val="24"/>
        </w:rPr>
        <w:t>mail</w:t>
      </w:r>
    </w:p>
    <w:p w:rsidR="00A1329C" w:rsidRPr="00553177" w:rsidRDefault="00A1329C" w:rsidP="00B02644">
      <w:pPr>
        <w:pStyle w:val="PargrafodaLista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553177">
        <w:rPr>
          <w:rFonts w:cs="Arial"/>
          <w:i/>
          <w:iCs/>
          <w:sz w:val="24"/>
          <w:szCs w:val="24"/>
        </w:rPr>
        <w:t>Clientes de FTP</w:t>
      </w:r>
    </w:p>
    <w:p w:rsidR="00A1329C" w:rsidRPr="006D7ACB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</w:t>
      </w:r>
      <w:r>
        <w:rPr>
          <w:rFonts w:asciiTheme="minorHAnsi" w:hAnsiTheme="minorHAnsi"/>
          <w:sz w:val="24"/>
          <w:szCs w:val="24"/>
        </w:rPr>
        <w:t>s</w:t>
      </w:r>
    </w:p>
    <w:p w:rsidR="00A1329C" w:rsidRPr="006D7ACB" w:rsidRDefault="00A1329C" w:rsidP="00A1329C"/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88" w:name="_Toc280015443"/>
      <w:bookmarkStart w:id="89" w:name="_Toc304741924"/>
      <w:r w:rsidRPr="00405A92">
        <w:rPr>
          <w:rFonts w:asciiTheme="minorHAnsi" w:hAnsiTheme="minorHAnsi"/>
          <w:sz w:val="36"/>
          <w:szCs w:val="24"/>
        </w:rPr>
        <w:t>Processador de Texto</w:t>
      </w:r>
      <w:bookmarkEnd w:id="88"/>
      <w:bookmarkEnd w:id="89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Carolina Raposo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90" w:name="_Toc280015444"/>
      <w:r w:rsidRPr="00553177">
        <w:rPr>
          <w:rFonts w:asciiTheme="minorHAnsi" w:hAnsiTheme="minorHAnsi"/>
          <w:sz w:val="24"/>
          <w:szCs w:val="24"/>
        </w:rPr>
        <w:t>Objectivos do Módulo</w:t>
      </w:r>
      <w:bookmarkEnd w:id="90"/>
      <w:r w:rsidRPr="00553177">
        <w:rPr>
          <w:rFonts w:asciiTheme="minorHAnsi" w:hAnsiTheme="minorHAnsi"/>
          <w:sz w:val="24"/>
          <w:szCs w:val="24"/>
        </w:rPr>
        <w:t xml:space="preserve"> </w:t>
      </w:r>
    </w:p>
    <w:p w:rsidR="00A1329C" w:rsidRPr="00553177" w:rsidRDefault="00A1329C" w:rsidP="00A1329C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Wingdings-Regular"/>
          <w:sz w:val="24"/>
          <w:szCs w:val="24"/>
        </w:rPr>
      </w:pPr>
      <w:r w:rsidRPr="00553177">
        <w:rPr>
          <w:rFonts w:cs="Arial"/>
          <w:sz w:val="24"/>
          <w:szCs w:val="24"/>
        </w:rPr>
        <w:t>Elaborar, editar e imprimir documentos.</w:t>
      </w:r>
      <w:r w:rsidRPr="00553177">
        <w:rPr>
          <w:rFonts w:cs="Wingdings-Regular"/>
          <w:sz w:val="24"/>
          <w:szCs w:val="24"/>
        </w:rPr>
        <w:t xml:space="preserve"> </w:t>
      </w:r>
    </w:p>
    <w:p w:rsidR="00A1329C" w:rsidRPr="00553177" w:rsidRDefault="00A1329C" w:rsidP="00A1329C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553177">
        <w:rPr>
          <w:rFonts w:cs="Arial"/>
          <w:sz w:val="24"/>
          <w:szCs w:val="24"/>
        </w:rPr>
        <w:t>Introduzir elementos gráficos em documentos.</w:t>
      </w:r>
    </w:p>
    <w:p w:rsidR="00A1329C" w:rsidRPr="00553177" w:rsidRDefault="00A1329C" w:rsidP="00A1329C">
      <w:pPr>
        <w:pStyle w:val="PargrafodaLista"/>
        <w:numPr>
          <w:ilvl w:val="0"/>
          <w:numId w:val="16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Arial"/>
          <w:sz w:val="24"/>
          <w:szCs w:val="24"/>
        </w:rPr>
        <w:lastRenderedPageBreak/>
        <w:t>Elaborar e editar documentos longos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91" w:name="_Toc280015445"/>
      <w:r w:rsidRPr="00553177">
        <w:rPr>
          <w:rFonts w:asciiTheme="minorHAnsi" w:hAnsiTheme="minorHAnsi"/>
          <w:sz w:val="24"/>
          <w:szCs w:val="24"/>
        </w:rPr>
        <w:t>Conteúdos</w:t>
      </w:r>
      <w:bookmarkEnd w:id="91"/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Processador de texto – introdução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 xml:space="preserve"> Janela do </w:t>
      </w:r>
      <w:r w:rsidRPr="00553177">
        <w:rPr>
          <w:rFonts w:cs="Times New Roman"/>
          <w:i/>
          <w:iCs/>
          <w:sz w:val="24"/>
          <w:szCs w:val="24"/>
        </w:rPr>
        <w:t>Word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 xml:space="preserve"> Inserção de Texto (teclado)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Modos de visualização básicos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Ajuda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Operações básicas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Criação, gravação e abertura de documentos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Selecção de texto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Anulação e repetição de acções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Formatações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Formatações globais do documento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Formatação do tipo de letra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Formatações de parágrafo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Utilização as tabulações pré-definidas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Criação de listas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Limites e sombreados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Edição e revisão de texto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Múltiplos documentos abertos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Cópia do texto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Verificação ortográfica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Comando localizar e substituir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Impressão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Impressão de documentos, envelopes e etiquetas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Tabulações, tabelas e colunas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Definir tabulações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Criação, modificação e formatação de tabelas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Divisão do texto em colunas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Melhorar o aspecto visual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Símbolos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Caixas de texto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 xml:space="preserve">Desenho, importação de imagens, inserção de </w:t>
      </w:r>
      <w:r w:rsidRPr="00553177">
        <w:rPr>
          <w:rFonts w:cs="Times New Roman"/>
          <w:i/>
          <w:iCs/>
          <w:sz w:val="24"/>
          <w:szCs w:val="24"/>
        </w:rPr>
        <w:t xml:space="preserve">clipart </w:t>
      </w:r>
      <w:r w:rsidRPr="00553177">
        <w:rPr>
          <w:rFonts w:cs="Times New Roman"/>
          <w:sz w:val="24"/>
          <w:szCs w:val="24"/>
        </w:rPr>
        <w:t>e formas automáticas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i/>
          <w:iCs/>
          <w:sz w:val="24"/>
          <w:szCs w:val="24"/>
        </w:rPr>
        <w:t>Wordart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Documentos longos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Quebras de página e de secção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Cabeçalhos e rodapés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Estilos</w:t>
      </w:r>
    </w:p>
    <w:p w:rsidR="00A1329C" w:rsidRPr="00553177" w:rsidRDefault="00A1329C" w:rsidP="00A1329C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bCs/>
          <w:sz w:val="24"/>
          <w:szCs w:val="24"/>
        </w:rPr>
        <w:t>Percorrer o documento rapidamente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Divisão do ecrã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Marcadores e referências cruzadas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Legendas e notas de rodapé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Criação de índice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Destaques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Visualização do mapa de um documento</w:t>
      </w:r>
    </w:p>
    <w:p w:rsidR="00A1329C" w:rsidRPr="00553177" w:rsidRDefault="00A1329C" w:rsidP="00A1329C">
      <w:pPr>
        <w:pStyle w:val="PargrafodaList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553177">
        <w:rPr>
          <w:rFonts w:cs="Times New Roman"/>
          <w:sz w:val="24"/>
          <w:szCs w:val="24"/>
        </w:rPr>
        <w:t>Reunião de documentos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92" w:name="_Toc280015447"/>
      <w:r w:rsidRPr="00553177">
        <w:rPr>
          <w:rFonts w:asciiTheme="minorHAnsi" w:hAnsiTheme="minorHAnsi"/>
          <w:sz w:val="24"/>
          <w:szCs w:val="24"/>
        </w:rPr>
        <w:lastRenderedPageBreak/>
        <w:t>Trabalhos Realizados</w:t>
      </w:r>
      <w:bookmarkEnd w:id="92"/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PargrafodaLista"/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93" w:name="_Toc304741925"/>
      <w:r w:rsidRPr="00405A92">
        <w:rPr>
          <w:rFonts w:asciiTheme="minorHAnsi" w:eastAsiaTheme="minorHAnsi" w:hAnsiTheme="minorHAnsi"/>
          <w:sz w:val="36"/>
          <w:szCs w:val="36"/>
        </w:rPr>
        <w:t>Processador de Texto Avançado</w:t>
      </w:r>
      <w:bookmarkEnd w:id="93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Carolina Raposo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553177" w:rsidRDefault="00A1329C" w:rsidP="00A1329C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Automatizar tarefas de edição e elaboração de documentos.</w:t>
      </w:r>
    </w:p>
    <w:p w:rsidR="00A1329C" w:rsidRPr="00553177" w:rsidRDefault="00A1329C" w:rsidP="00A1329C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 xml:space="preserve"> Efectuar impressões em série.</w:t>
      </w:r>
    </w:p>
    <w:p w:rsidR="00A1329C" w:rsidRPr="00553177" w:rsidRDefault="00A1329C" w:rsidP="00A1329C">
      <w:pPr>
        <w:pStyle w:val="PargrafodaLista"/>
        <w:numPr>
          <w:ilvl w:val="0"/>
          <w:numId w:val="32"/>
        </w:numPr>
        <w:rPr>
          <w:sz w:val="24"/>
          <w:szCs w:val="24"/>
        </w:rPr>
      </w:pPr>
      <w:r w:rsidRPr="00553177">
        <w:rPr>
          <w:sz w:val="24"/>
          <w:szCs w:val="24"/>
        </w:rPr>
        <w:t xml:space="preserve"> Elaborar e utilizar macros e formulários.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Modelos e assistentes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Criar modelos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Modelos pré-definidos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Modelo normal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Criação de documentos com os assistentes</w:t>
      </w:r>
    </w:p>
    <w:p w:rsidR="00A1329C" w:rsidRPr="00553177" w:rsidRDefault="00A1329C" w:rsidP="00A1329C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Impressão em Série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Documento principal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Documento de dados</w:t>
      </w:r>
    </w:p>
    <w:p w:rsidR="00A1329C" w:rsidRPr="00553177" w:rsidRDefault="00A1329C" w:rsidP="00A1329C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Formulários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Criação de campos de formulários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Preenchimento de formulários</w:t>
      </w:r>
    </w:p>
    <w:p w:rsidR="00A1329C" w:rsidRPr="00553177" w:rsidRDefault="00A1329C" w:rsidP="00A1329C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Macros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Criação de uma macro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Gravação de uma macro</w:t>
      </w:r>
    </w:p>
    <w:p w:rsidR="00A1329C" w:rsidRPr="00553177" w:rsidRDefault="00A1329C" w:rsidP="00A1329C">
      <w:pPr>
        <w:pStyle w:val="PargrafodaLista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53177">
        <w:rPr>
          <w:sz w:val="24"/>
          <w:szCs w:val="24"/>
        </w:rPr>
        <w:t>Execução da macro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94" w:name="_Toc304741926"/>
      <w:r w:rsidRPr="00405A92">
        <w:rPr>
          <w:rFonts w:asciiTheme="minorHAnsi" w:eastAsiaTheme="minorHAnsi" w:hAnsiTheme="minorHAnsi"/>
          <w:sz w:val="36"/>
          <w:szCs w:val="36"/>
        </w:rPr>
        <w:t>Aplicações de apresentação gráfica</w:t>
      </w:r>
      <w:bookmarkEnd w:id="94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Formadora – Carolina Raposo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lastRenderedPageBreak/>
        <w:t xml:space="preserve">Objectivos </w:t>
      </w:r>
    </w:p>
    <w:p w:rsidR="00A1329C" w:rsidRPr="00553177" w:rsidRDefault="00A1329C" w:rsidP="00B02644">
      <w:pPr>
        <w:pStyle w:val="PargrafodaLista"/>
        <w:numPr>
          <w:ilvl w:val="0"/>
          <w:numId w:val="38"/>
        </w:numPr>
        <w:rPr>
          <w:sz w:val="24"/>
          <w:szCs w:val="24"/>
        </w:rPr>
      </w:pPr>
      <w:r w:rsidRPr="00553177">
        <w:rPr>
          <w:sz w:val="24"/>
          <w:szCs w:val="24"/>
        </w:rPr>
        <w:t>Identificar os comandos e funções da apresentação Gráfica.</w:t>
      </w:r>
    </w:p>
    <w:p w:rsidR="00A1329C" w:rsidRPr="00553177" w:rsidRDefault="00A1329C" w:rsidP="00B02644">
      <w:pPr>
        <w:pStyle w:val="PargrafodaLista"/>
        <w:numPr>
          <w:ilvl w:val="0"/>
          <w:numId w:val="38"/>
        </w:numPr>
        <w:rPr>
          <w:sz w:val="24"/>
          <w:szCs w:val="24"/>
        </w:rPr>
      </w:pPr>
      <w:r w:rsidRPr="00553177">
        <w:rPr>
          <w:sz w:val="24"/>
          <w:szCs w:val="24"/>
        </w:rPr>
        <w:t>Executar as operações Gráficas de criação e edição de apresentações.</w:t>
      </w:r>
    </w:p>
    <w:p w:rsidR="00A1329C" w:rsidRPr="00553177" w:rsidRDefault="00A1329C" w:rsidP="00B02644">
      <w:pPr>
        <w:pStyle w:val="PargrafodaLista"/>
        <w:numPr>
          <w:ilvl w:val="0"/>
          <w:numId w:val="38"/>
        </w:numPr>
        <w:rPr>
          <w:sz w:val="24"/>
          <w:szCs w:val="24"/>
        </w:rPr>
      </w:pPr>
      <w:r w:rsidRPr="00553177">
        <w:rPr>
          <w:sz w:val="24"/>
          <w:szCs w:val="24"/>
        </w:rPr>
        <w:t>Elaborar modelos de apresentação Gráfica de diapositivos.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  <w:lang w:val="en-US"/>
        </w:rPr>
      </w:pPr>
      <w:r w:rsidRPr="00553177">
        <w:rPr>
          <w:rFonts w:asciiTheme="minorHAnsi" w:hAnsiTheme="minorHAnsi"/>
          <w:sz w:val="24"/>
          <w:szCs w:val="24"/>
          <w:lang w:val="en-US"/>
        </w:rPr>
        <w:t>Conteúdos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  <w:lang w:val="en-US"/>
        </w:rPr>
      </w:pPr>
      <w:r w:rsidRPr="00553177">
        <w:rPr>
          <w:sz w:val="24"/>
          <w:szCs w:val="24"/>
        </w:rPr>
        <w:t>Introdução</w:t>
      </w:r>
      <w:r w:rsidRPr="00553177">
        <w:rPr>
          <w:sz w:val="24"/>
          <w:szCs w:val="24"/>
          <w:lang w:val="en-US"/>
        </w:rPr>
        <w:t>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Programa de apresentação gráfica.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  <w:lang w:val="en-US"/>
        </w:rPr>
      </w:pPr>
      <w:r w:rsidRPr="00553177">
        <w:rPr>
          <w:sz w:val="24"/>
          <w:szCs w:val="24"/>
          <w:lang w:val="en-US"/>
        </w:rPr>
        <w:t>Ecrã de trabalho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  <w:lang w:val="en-US"/>
        </w:rPr>
      </w:pPr>
      <w:r w:rsidRPr="00553177">
        <w:rPr>
          <w:sz w:val="24"/>
          <w:szCs w:val="24"/>
          <w:lang w:val="en-US"/>
        </w:rPr>
        <w:t>Diapositivos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Modo de visualização dos diapositivos.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Reordenação de diapositivos.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Gravação de apresentações.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Destaques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Formas de visualização de um destaque.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Visualização de diapositivos no destaque.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Gravação da apresentação como destaque.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Edição de texto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Utilização dos comandos – mover, copiar, eliminar e substituir texto.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Formatação do texto.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Formatação com estilos.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Marcas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Notas de página.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Desenho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Ferramentas de desenho.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Alteração de desenho.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Impressão.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Definição do formato dos diapositivos.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Escolha da impressora.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Opções de impressão.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Esquema de cores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Escolha de esquema de cores.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Alteração de esquema de cores.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Criação de esquema de cores.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Modelos.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Criação de modelos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Alteração de modelos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Modelos globais.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Utilidade de modelos globais.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Criação de modelos globais.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i/>
          <w:sz w:val="24"/>
          <w:szCs w:val="24"/>
        </w:rPr>
      </w:pPr>
      <w:r w:rsidRPr="00553177">
        <w:rPr>
          <w:i/>
          <w:sz w:val="24"/>
          <w:szCs w:val="24"/>
        </w:rPr>
        <w:t>Clip art.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Elaboração de gráficos.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Opções para os gráficos.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Importação de dados.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Tabelas, fluxogramas e organogramas.</w:t>
      </w:r>
    </w:p>
    <w:p w:rsidR="00A1329C" w:rsidRPr="00553177" w:rsidRDefault="00A1329C" w:rsidP="00B02644">
      <w:pPr>
        <w:pStyle w:val="PargrafodaLista"/>
        <w:numPr>
          <w:ilvl w:val="0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Apresentação de diapositivos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Criação de uma apresentação de diapositivos.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Opções da apresentação de diapositivos.</w:t>
      </w:r>
    </w:p>
    <w:p w:rsidR="00A1329C" w:rsidRPr="00553177" w:rsidRDefault="00A1329C" w:rsidP="00B02644">
      <w:pPr>
        <w:pStyle w:val="PargrafodaLista"/>
        <w:numPr>
          <w:ilvl w:val="1"/>
          <w:numId w:val="39"/>
        </w:numPr>
        <w:rPr>
          <w:sz w:val="24"/>
          <w:szCs w:val="24"/>
        </w:rPr>
      </w:pPr>
      <w:r w:rsidRPr="00553177">
        <w:rPr>
          <w:sz w:val="24"/>
          <w:szCs w:val="24"/>
        </w:rPr>
        <w:t>Execução da apresentação de diapositivos.</w:t>
      </w: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95" w:name="_Toc280015458"/>
      <w:bookmarkStart w:id="96" w:name="_Toc304741927"/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r w:rsidRPr="00405A92">
        <w:rPr>
          <w:rFonts w:asciiTheme="minorHAnsi" w:eastAsiaTheme="minorHAnsi" w:hAnsiTheme="minorHAnsi"/>
          <w:sz w:val="36"/>
          <w:szCs w:val="36"/>
        </w:rPr>
        <w:t>Arquitectura de Computadores</w:t>
      </w:r>
      <w:bookmarkEnd w:id="95"/>
      <w:bookmarkEnd w:id="96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bookmarkStart w:id="97" w:name="_Toc280015459"/>
      <w:r w:rsidRPr="00553177">
        <w:rPr>
          <w:rFonts w:asciiTheme="minorHAnsi" w:hAnsiTheme="minorHAnsi"/>
          <w:sz w:val="24"/>
          <w:szCs w:val="24"/>
        </w:rPr>
        <w:t>Objectivos do Módulo</w:t>
      </w:r>
      <w:bookmarkEnd w:id="97"/>
      <w:r w:rsidRPr="00553177">
        <w:rPr>
          <w:rFonts w:asciiTheme="minorHAnsi" w:hAnsiTheme="minorHAnsi"/>
          <w:sz w:val="24"/>
          <w:szCs w:val="24"/>
        </w:rPr>
        <w:t xml:space="preserve"> </w:t>
      </w:r>
    </w:p>
    <w:p w:rsidR="00A1329C" w:rsidRPr="00553177" w:rsidRDefault="00A1329C" w:rsidP="00A1329C">
      <w:pPr>
        <w:pStyle w:val="PargrafodaLista"/>
        <w:numPr>
          <w:ilvl w:val="0"/>
          <w:numId w:val="4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Identificar o Hardware que integra o computador.</w:t>
      </w:r>
    </w:p>
    <w:p w:rsidR="00A1329C" w:rsidRPr="00553177" w:rsidRDefault="00A1329C" w:rsidP="00A1329C">
      <w:pPr>
        <w:pStyle w:val="PargrafodaLista"/>
        <w:numPr>
          <w:ilvl w:val="0"/>
          <w:numId w:val="4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Efectuar a instalação de equipamentos informáticos.</w:t>
      </w:r>
    </w:p>
    <w:p w:rsidR="00A1329C" w:rsidRPr="00553177" w:rsidRDefault="00A1329C" w:rsidP="00A1329C">
      <w:pPr>
        <w:pStyle w:val="PargrafodaLista"/>
        <w:numPr>
          <w:ilvl w:val="0"/>
          <w:numId w:val="4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Efectuar a manutenção e reparação de equipamentos informáticos.</w:t>
      </w:r>
    </w:p>
    <w:p w:rsidR="00A1329C" w:rsidRPr="00553177" w:rsidRDefault="00A1329C" w:rsidP="00A1329C">
      <w:pPr>
        <w:pStyle w:val="PargrafodaLista"/>
        <w:numPr>
          <w:ilvl w:val="0"/>
          <w:numId w:val="4"/>
        </w:numPr>
        <w:spacing w:line="360" w:lineRule="auto"/>
        <w:rPr>
          <w:rFonts w:cs="Calibri"/>
          <w:color w:val="000000"/>
          <w:sz w:val="24"/>
          <w:szCs w:val="24"/>
        </w:rPr>
      </w:pPr>
      <w:r w:rsidRPr="00553177">
        <w:rPr>
          <w:rFonts w:cs="Calibri"/>
          <w:color w:val="000000"/>
          <w:sz w:val="24"/>
          <w:szCs w:val="24"/>
        </w:rPr>
        <w:t>Diagnosticar as causas das avarias.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  <w:lang w:val="en-US"/>
        </w:rPr>
      </w:pPr>
      <w:bookmarkStart w:id="98" w:name="_Toc280015460"/>
      <w:r w:rsidRPr="00553177">
        <w:rPr>
          <w:rFonts w:asciiTheme="minorHAnsi" w:hAnsiTheme="minorHAnsi"/>
          <w:sz w:val="24"/>
          <w:szCs w:val="24"/>
          <w:lang w:val="en-US"/>
        </w:rPr>
        <w:t>Conteúdos</w:t>
      </w:r>
      <w:bookmarkEnd w:id="98"/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  <w:lang w:val="en-US"/>
        </w:rPr>
      </w:pPr>
      <w:r w:rsidRPr="00553177">
        <w:rPr>
          <w:sz w:val="24"/>
          <w:szCs w:val="24"/>
          <w:lang w:val="en-US"/>
        </w:rPr>
        <w:t>Hardware e software.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  <w:lang w:val="en-US"/>
        </w:rPr>
      </w:pPr>
      <w:r w:rsidRPr="00553177">
        <w:rPr>
          <w:sz w:val="24"/>
          <w:szCs w:val="24"/>
          <w:lang w:val="en-US"/>
        </w:rPr>
        <w:t>Motherboards.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Processadores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Memórias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Discos rígidos e CD-ROM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Buses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Portas de comunicação</w:t>
      </w:r>
    </w:p>
    <w:p w:rsidR="00A1329C" w:rsidRPr="00553177" w:rsidRDefault="00A1329C" w:rsidP="00A1329C">
      <w:pPr>
        <w:pStyle w:val="PargrafodaLista"/>
        <w:numPr>
          <w:ilvl w:val="0"/>
          <w:numId w:val="31"/>
        </w:numPr>
        <w:rPr>
          <w:sz w:val="24"/>
          <w:szCs w:val="24"/>
        </w:rPr>
      </w:pPr>
      <w:r w:rsidRPr="00553177">
        <w:rPr>
          <w:sz w:val="24"/>
          <w:szCs w:val="24"/>
        </w:rPr>
        <w:t>Pequenas avarias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bookmarkStart w:id="99" w:name="_Toc280015462"/>
      <w:r w:rsidRPr="00553177">
        <w:rPr>
          <w:rFonts w:asciiTheme="minorHAnsi" w:hAnsiTheme="minorHAnsi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0" w:name="_Toc304741928"/>
      <w:bookmarkEnd w:id="99"/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r w:rsidRPr="00405A92">
        <w:rPr>
          <w:rFonts w:asciiTheme="minorHAnsi" w:eastAsiaTheme="minorHAnsi" w:hAnsiTheme="minorHAnsi"/>
          <w:sz w:val="36"/>
          <w:szCs w:val="36"/>
        </w:rPr>
        <w:t>Sistemas operativos</w:t>
      </w:r>
      <w:bookmarkEnd w:id="100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 xml:space="preserve">Objectivos do Módulo </w:t>
      </w:r>
    </w:p>
    <w:p w:rsidR="00A1329C" w:rsidRPr="00553177" w:rsidRDefault="00A1329C" w:rsidP="00A1329C">
      <w:pPr>
        <w:pStyle w:val="PargrafodaLista"/>
        <w:numPr>
          <w:ilvl w:val="0"/>
          <w:numId w:val="5"/>
        </w:numPr>
        <w:rPr>
          <w:sz w:val="24"/>
          <w:szCs w:val="24"/>
        </w:rPr>
      </w:pPr>
      <w:r w:rsidRPr="00553177">
        <w:rPr>
          <w:sz w:val="24"/>
          <w:szCs w:val="24"/>
        </w:rPr>
        <w:t>Identificar e operar os diferentes tipos de sistema operativo</w:t>
      </w:r>
    </w:p>
    <w:p w:rsidR="00A1329C" w:rsidRPr="00553177" w:rsidRDefault="00A1329C" w:rsidP="00A1329C">
      <w:pPr>
        <w:pStyle w:val="PargrafodaLista"/>
        <w:numPr>
          <w:ilvl w:val="0"/>
          <w:numId w:val="5"/>
        </w:numPr>
        <w:rPr>
          <w:sz w:val="24"/>
          <w:szCs w:val="24"/>
        </w:rPr>
      </w:pPr>
      <w:r w:rsidRPr="00553177">
        <w:rPr>
          <w:sz w:val="24"/>
          <w:szCs w:val="24"/>
        </w:rPr>
        <w:t>Reconhecer a forma de interacção entre o sistema operativo e os periféricos do computador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Sistema operativo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Conceito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Unidades de armazenamento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Disquetes, Disco Rígido e CDROM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Fundamentos de um sistema operativo DOS</w:t>
      </w:r>
      <w:r w:rsidRPr="00553177">
        <w:rPr>
          <w:sz w:val="24"/>
          <w:szCs w:val="24"/>
        </w:rPr>
        <w:br/>
        <w:t>comandos internos e Externos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Execução de comandos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Manipulação de ficheiros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Ficheiros do sistema e de arranque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Configurações múltiplas de sistema</w:t>
      </w:r>
    </w:p>
    <w:p w:rsidR="00A1329C" w:rsidRPr="00553177" w:rsidRDefault="00A1329C" w:rsidP="00A1329C">
      <w:pPr>
        <w:pStyle w:val="PargrafodaLista"/>
        <w:numPr>
          <w:ilvl w:val="0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Fundamentos de um sistema operativo gráfico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Comandos internos e externos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Execução de comandos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Manipulação de ficheiros</w:t>
      </w:r>
    </w:p>
    <w:p w:rsidR="00A1329C" w:rsidRPr="00553177" w:rsidRDefault="00A1329C" w:rsidP="00A1329C">
      <w:pPr>
        <w:pStyle w:val="PargrafodaLista"/>
        <w:numPr>
          <w:ilvl w:val="1"/>
          <w:numId w:val="6"/>
        </w:numPr>
        <w:rPr>
          <w:sz w:val="24"/>
          <w:szCs w:val="24"/>
        </w:rPr>
      </w:pPr>
      <w:r w:rsidRPr="00553177">
        <w:rPr>
          <w:sz w:val="24"/>
          <w:szCs w:val="24"/>
        </w:rPr>
        <w:t>Configurações múltiplas</w:t>
      </w:r>
    </w:p>
    <w:p w:rsidR="00A1329C" w:rsidRPr="00553177" w:rsidRDefault="00A1329C" w:rsidP="00A1329C">
      <w:pPr>
        <w:pStyle w:val="PargrafodaLista"/>
        <w:ind w:left="1440"/>
        <w:rPr>
          <w:sz w:val="24"/>
          <w:szCs w:val="24"/>
        </w:rPr>
      </w:pP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lastRenderedPageBreak/>
        <w:t>Reflexão da formand</w:t>
      </w:r>
      <w:r>
        <w:rPr>
          <w:rFonts w:asciiTheme="minorHAnsi" w:hAnsiTheme="minorHAnsi"/>
          <w:sz w:val="24"/>
          <w:szCs w:val="24"/>
        </w:rPr>
        <w:t>a</w:t>
      </w:r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1" w:name="_Toc304741929"/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r w:rsidRPr="00405A92">
        <w:rPr>
          <w:rFonts w:asciiTheme="minorHAnsi" w:eastAsiaTheme="minorHAnsi" w:hAnsiTheme="minorHAnsi"/>
          <w:sz w:val="36"/>
          <w:szCs w:val="36"/>
        </w:rPr>
        <w:t>Sistemas operativos multitarefas</w:t>
      </w:r>
      <w:bookmarkEnd w:id="101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 do Módulo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Identificar e operar um sistema gráfico multitarefa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Configurar um sistema operativo gráfico multitarefa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Sistemas operativos gráficos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 xml:space="preserve">Conceito 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Utilidade do Rato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Janelas e Ícones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Sistema de Menus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Organização Interna de ficheiros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Ajuda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Ambiente de trabalho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Ambiente de Trabalho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Barra de Tarefas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Gestão do computador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Disco e Disquetes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Painel de Controlo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Configurar a Impressora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Programas - Tarefas Comuns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Normalização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Utilização de Ficheiros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Utilização de Impressoras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Utilização da Área de Transferência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Barras de Ferramentas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Acessórios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Calculadora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Bloco de Notas</w:t>
      </w:r>
    </w:p>
    <w:p w:rsidR="00A1329C" w:rsidRPr="00553177" w:rsidRDefault="00A1329C" w:rsidP="00A1329C">
      <w:pPr>
        <w:pStyle w:val="PargrafodaLista"/>
        <w:numPr>
          <w:ilvl w:val="0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lastRenderedPageBreak/>
        <w:t>Manutenção do sistema operativo</w:t>
      </w:r>
    </w:p>
    <w:p w:rsidR="00A1329C" w:rsidRPr="00553177" w:rsidRDefault="00A1329C" w:rsidP="00A1329C">
      <w:pPr>
        <w:pStyle w:val="PargrafodaLista"/>
        <w:numPr>
          <w:ilvl w:val="1"/>
          <w:numId w:val="8"/>
        </w:numPr>
        <w:rPr>
          <w:sz w:val="24"/>
          <w:szCs w:val="24"/>
        </w:rPr>
      </w:pPr>
      <w:r w:rsidRPr="00553177">
        <w:rPr>
          <w:sz w:val="24"/>
          <w:szCs w:val="24"/>
        </w:rPr>
        <w:t>Utilitários</w:t>
      </w: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elaborados</w:t>
      </w:r>
    </w:p>
    <w:p w:rsidR="00A1329C" w:rsidRPr="00553177" w:rsidRDefault="00A1329C" w:rsidP="00A1329C">
      <w:pPr>
        <w:tabs>
          <w:tab w:val="left" w:pos="3261"/>
        </w:tabs>
        <w:rPr>
          <w:color w:val="FF0000"/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formanda</w:t>
      </w:r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2" w:name="_Toc304741930"/>
    </w:p>
    <w:p w:rsidR="00474EB8" w:rsidRDefault="00474EB8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r w:rsidRPr="00405A92">
        <w:rPr>
          <w:rFonts w:asciiTheme="minorHAnsi" w:eastAsiaTheme="minorHAnsi" w:hAnsiTheme="minorHAnsi"/>
          <w:sz w:val="36"/>
          <w:szCs w:val="36"/>
        </w:rPr>
        <w:t>Sistemas operativos utilitários complementares</w:t>
      </w:r>
      <w:bookmarkEnd w:id="102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 do Módulo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Instalar e configurar complementares aos sistemas operativos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Operar utilitários de anti-vírus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Executar tarefas de compressão e descompressão de ficheiros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9"/>
        </w:numPr>
        <w:rPr>
          <w:sz w:val="24"/>
          <w:szCs w:val="24"/>
        </w:rPr>
      </w:pPr>
      <w:r w:rsidRPr="00553177">
        <w:rPr>
          <w:sz w:val="24"/>
          <w:szCs w:val="24"/>
        </w:rPr>
        <w:t>Antivírus – Procedimento de instalação e configuração</w:t>
      </w:r>
    </w:p>
    <w:p w:rsidR="00A1329C" w:rsidRPr="00553177" w:rsidRDefault="00A1329C" w:rsidP="00A1329C">
      <w:pPr>
        <w:pStyle w:val="PargrafodaLista"/>
        <w:numPr>
          <w:ilvl w:val="1"/>
          <w:numId w:val="9"/>
        </w:numPr>
        <w:rPr>
          <w:sz w:val="24"/>
          <w:szCs w:val="24"/>
        </w:rPr>
      </w:pPr>
      <w:r w:rsidRPr="00553177">
        <w:rPr>
          <w:sz w:val="24"/>
          <w:szCs w:val="24"/>
        </w:rPr>
        <w:t>Software de detecção de vírus</w:t>
      </w:r>
    </w:p>
    <w:p w:rsidR="00A1329C" w:rsidRPr="00553177" w:rsidRDefault="00A1329C" w:rsidP="00A1329C">
      <w:pPr>
        <w:pStyle w:val="PargrafodaLista"/>
        <w:numPr>
          <w:ilvl w:val="0"/>
          <w:numId w:val="9"/>
        </w:numPr>
        <w:rPr>
          <w:sz w:val="24"/>
          <w:szCs w:val="24"/>
        </w:rPr>
      </w:pPr>
      <w:r w:rsidRPr="00553177">
        <w:rPr>
          <w:sz w:val="24"/>
          <w:szCs w:val="24"/>
        </w:rPr>
        <w:t>Compactação e descompactação de ficheiros</w:t>
      </w:r>
    </w:p>
    <w:p w:rsidR="00A1329C" w:rsidRPr="00553177" w:rsidRDefault="00A1329C" w:rsidP="00A1329C">
      <w:pPr>
        <w:pStyle w:val="PargrafodaLista"/>
        <w:numPr>
          <w:ilvl w:val="1"/>
          <w:numId w:val="9"/>
        </w:numPr>
        <w:rPr>
          <w:sz w:val="24"/>
          <w:szCs w:val="24"/>
        </w:rPr>
      </w:pPr>
      <w:r w:rsidRPr="00553177">
        <w:rPr>
          <w:sz w:val="24"/>
          <w:szCs w:val="24"/>
        </w:rPr>
        <w:t>Utilitários de compressão de informação</w:t>
      </w:r>
    </w:p>
    <w:p w:rsidR="00A1329C" w:rsidRPr="00553177" w:rsidRDefault="00A1329C" w:rsidP="00A1329C">
      <w:pPr>
        <w:pStyle w:val="PargrafodaLista"/>
        <w:ind w:left="1440"/>
        <w:rPr>
          <w:sz w:val="24"/>
          <w:szCs w:val="24"/>
        </w:rPr>
      </w:pP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elaborados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formanda</w:t>
      </w:r>
    </w:p>
    <w:p w:rsidR="00A1329C" w:rsidRDefault="00A1329C" w:rsidP="00A1329C">
      <w:pPr>
        <w:rPr>
          <w:rFonts w:cs="Calibri"/>
          <w:color w:val="000000"/>
          <w:sz w:val="24"/>
          <w:szCs w:val="24"/>
        </w:rPr>
      </w:pPr>
    </w:p>
    <w:p w:rsidR="00474EB8" w:rsidRDefault="00474EB8" w:rsidP="00A1329C">
      <w:pPr>
        <w:rPr>
          <w:rFonts w:cs="Calibri"/>
          <w:color w:val="000000"/>
          <w:sz w:val="24"/>
          <w:szCs w:val="24"/>
        </w:rPr>
      </w:pPr>
    </w:p>
    <w:p w:rsidR="00474EB8" w:rsidRDefault="00474EB8" w:rsidP="00A1329C">
      <w:pPr>
        <w:rPr>
          <w:rFonts w:cs="Calibri"/>
          <w:color w:val="000000"/>
          <w:sz w:val="24"/>
          <w:szCs w:val="24"/>
        </w:rPr>
      </w:pPr>
    </w:p>
    <w:p w:rsidR="00474EB8" w:rsidRDefault="00474EB8" w:rsidP="00A1329C">
      <w:pPr>
        <w:rPr>
          <w:rFonts w:cs="Calibri"/>
          <w:color w:val="000000"/>
          <w:sz w:val="24"/>
          <w:szCs w:val="24"/>
        </w:rPr>
      </w:pPr>
    </w:p>
    <w:p w:rsidR="00474EB8" w:rsidRPr="00891520" w:rsidRDefault="00474EB8" w:rsidP="00A1329C"/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3" w:name="_Toc304741931"/>
      <w:r w:rsidRPr="00405A92">
        <w:rPr>
          <w:rFonts w:asciiTheme="minorHAnsi" w:eastAsiaTheme="minorHAnsi" w:hAnsiTheme="minorHAnsi"/>
          <w:sz w:val="36"/>
          <w:szCs w:val="36"/>
        </w:rPr>
        <w:lastRenderedPageBreak/>
        <w:t>Redes de computadores</w:t>
      </w:r>
      <w:bookmarkEnd w:id="103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 do Módulo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Identificar as características, modelos e tipos de redes.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Redes e telecomunicações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Rede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Protocolo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Comunicação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Termos específicos associados a comunicação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Modelo OSI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Physical Layer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Data Link Layer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Network Layer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Transport Layer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Presentation Layer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Application Layer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Tipos de sinal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Sinal analógico e sinal digital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Crash nos sinais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Ruídos nos sinais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</w:p>
    <w:p w:rsidR="00A1329C" w:rsidRDefault="00A1329C" w:rsidP="00A1329C"/>
    <w:p w:rsidR="00A1329C" w:rsidRDefault="00A1329C" w:rsidP="00A1329C"/>
    <w:p w:rsidR="00A1329C" w:rsidRDefault="00A1329C" w:rsidP="00A1329C"/>
    <w:p w:rsidR="00A1329C" w:rsidRDefault="00A1329C" w:rsidP="00A1329C"/>
    <w:p w:rsidR="00A1329C" w:rsidRDefault="00A1329C" w:rsidP="00A1329C"/>
    <w:p w:rsidR="00A1329C" w:rsidRPr="002029E9" w:rsidRDefault="00A1329C" w:rsidP="00A1329C"/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elaborados</w:t>
      </w:r>
    </w:p>
    <w:p w:rsidR="00A1329C" w:rsidRPr="00891520" w:rsidRDefault="00A1329C" w:rsidP="00A1329C"/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formanda</w:t>
      </w:r>
      <w:r>
        <w:rPr>
          <w:rFonts w:asciiTheme="minorHAnsi" w:hAnsiTheme="minorHAnsi"/>
          <w:sz w:val="24"/>
          <w:szCs w:val="24"/>
        </w:rPr>
        <w:t>.</w:t>
      </w:r>
    </w:p>
    <w:p w:rsidR="00A1329C" w:rsidRDefault="00A1329C" w:rsidP="00A1329C"/>
    <w:p w:rsidR="00474EB8" w:rsidRPr="00B026B9" w:rsidRDefault="00474EB8" w:rsidP="00A1329C"/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4" w:name="_Toc304741932"/>
      <w:r w:rsidRPr="00405A92">
        <w:rPr>
          <w:rFonts w:asciiTheme="minorHAnsi" w:eastAsiaTheme="minorHAnsi" w:hAnsiTheme="minorHAnsi"/>
          <w:sz w:val="36"/>
          <w:szCs w:val="36"/>
        </w:rPr>
        <w:lastRenderedPageBreak/>
        <w:t>Hardware e tipologias de rede</w:t>
      </w:r>
      <w:bookmarkEnd w:id="104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Formador: Alexandre Patronilha 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 do Módulo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sz w:val="24"/>
          <w:szCs w:val="24"/>
        </w:rPr>
      </w:pPr>
      <w:r w:rsidRPr="00553177">
        <w:rPr>
          <w:sz w:val="24"/>
          <w:szCs w:val="24"/>
        </w:rPr>
        <w:t>Instalar e efectuar a manutenção de redes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Redes  mundiais e locais (LAN e WAN)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Tipologias de redes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Ethernet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Token –Ring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Anel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Bus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Estrela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Protocolos de comunicação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TCP/IP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IPX/SPX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Netbeui</w:t>
      </w:r>
    </w:p>
    <w:p w:rsidR="00A1329C" w:rsidRPr="00553177" w:rsidRDefault="00A1329C" w:rsidP="00A1329C">
      <w:pPr>
        <w:pStyle w:val="PargrafodaLista"/>
        <w:numPr>
          <w:ilvl w:val="0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Meios físicos de uma rede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Placas de rede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Modems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Repetidores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Bridges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 xml:space="preserve">Routers </w:t>
      </w:r>
    </w:p>
    <w:p w:rsidR="00A1329C" w:rsidRPr="00553177" w:rsidRDefault="00A1329C" w:rsidP="00A1329C">
      <w:pPr>
        <w:pStyle w:val="PargrafodaLista"/>
        <w:numPr>
          <w:ilvl w:val="1"/>
          <w:numId w:val="7"/>
        </w:numPr>
        <w:rPr>
          <w:color w:val="000000" w:themeColor="text1"/>
          <w:sz w:val="24"/>
          <w:szCs w:val="24"/>
        </w:rPr>
      </w:pPr>
      <w:r w:rsidRPr="00553177">
        <w:rPr>
          <w:color w:val="000000" w:themeColor="text1"/>
          <w:sz w:val="24"/>
          <w:szCs w:val="24"/>
        </w:rPr>
        <w:t>switch</w:t>
      </w:r>
    </w:p>
    <w:p w:rsidR="00A1329C" w:rsidRPr="00553177" w:rsidRDefault="00A1329C" w:rsidP="00A1329C">
      <w:pPr>
        <w:pStyle w:val="PargrafodaLista"/>
        <w:ind w:left="1440"/>
        <w:rPr>
          <w:color w:val="000000" w:themeColor="text1"/>
          <w:sz w:val="24"/>
          <w:szCs w:val="24"/>
        </w:rPr>
      </w:pP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elaborados</w:t>
      </w:r>
    </w:p>
    <w:p w:rsidR="00A1329C" w:rsidRDefault="00A1329C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474EB8" w:rsidRDefault="00474EB8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474EB8" w:rsidRPr="00234368" w:rsidRDefault="00474EB8" w:rsidP="00A1329C">
      <w:pPr>
        <w:spacing w:before="120" w:after="120" w:line="360" w:lineRule="auto"/>
        <w:ind w:left="113" w:right="113" w:firstLine="709"/>
        <w:jc w:val="both"/>
        <w:rPr>
          <w:rFonts w:cs="Calibri"/>
          <w:color w:val="000000"/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eastAsiaTheme="minorHAnsi" w:hAnsiTheme="minorHAnsi"/>
          <w:sz w:val="36"/>
          <w:szCs w:val="36"/>
        </w:rPr>
      </w:pPr>
      <w:bookmarkStart w:id="105" w:name="_Toc304741933"/>
      <w:r w:rsidRPr="00405A92">
        <w:rPr>
          <w:rFonts w:asciiTheme="minorHAnsi" w:eastAsiaTheme="minorHAnsi" w:hAnsiTheme="minorHAnsi"/>
          <w:sz w:val="36"/>
          <w:szCs w:val="36"/>
        </w:rPr>
        <w:t>Instalação e configuração de redes locais</w:t>
      </w:r>
      <w:bookmarkEnd w:id="105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Formadora – Alexandre Patronilha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Objectivos</w:t>
      </w:r>
    </w:p>
    <w:p w:rsidR="00A1329C" w:rsidRPr="00BD1450" w:rsidRDefault="00A1329C" w:rsidP="00B02644">
      <w:pPr>
        <w:pStyle w:val="PargrafodaLista"/>
        <w:numPr>
          <w:ilvl w:val="0"/>
          <w:numId w:val="58"/>
        </w:numPr>
        <w:rPr>
          <w:sz w:val="24"/>
          <w:szCs w:val="24"/>
        </w:rPr>
      </w:pPr>
      <w:r w:rsidRPr="00BD1450">
        <w:rPr>
          <w:rFonts w:cs="Arial"/>
          <w:sz w:val="24"/>
          <w:szCs w:val="24"/>
        </w:rPr>
        <w:t>Instalar e gerir sistemas operativos de rede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BD1450" w:rsidRDefault="00A1329C" w:rsidP="00B02644">
      <w:pPr>
        <w:pStyle w:val="PargrafodaLista"/>
        <w:numPr>
          <w:ilvl w:val="0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Rede – instalação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Instalação de servidor de rede local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i/>
          <w:iCs/>
          <w:sz w:val="24"/>
          <w:szCs w:val="24"/>
          <w:lang w:val="en-US"/>
        </w:rPr>
        <w:lastRenderedPageBreak/>
        <w:t xml:space="preserve">Workgroup </w:t>
      </w:r>
      <w:r w:rsidRPr="00BD1450">
        <w:rPr>
          <w:rFonts w:cs="Arial"/>
          <w:sz w:val="24"/>
          <w:szCs w:val="24"/>
          <w:lang w:val="en-US"/>
        </w:rPr>
        <w:t>e domínios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  <w:lang w:val="en-US"/>
        </w:rPr>
      </w:pPr>
      <w:r w:rsidRPr="00BD1450">
        <w:rPr>
          <w:rFonts w:cs="Arial"/>
          <w:i/>
          <w:iCs/>
          <w:sz w:val="24"/>
          <w:szCs w:val="24"/>
          <w:lang w:val="en-US"/>
        </w:rPr>
        <w:t>Primary domain, backup domain, stand alone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  <w:lang w:val="en-US"/>
        </w:rPr>
      </w:pPr>
      <w:r w:rsidRPr="00BD1450">
        <w:rPr>
          <w:rFonts w:cs="Arial"/>
          <w:sz w:val="24"/>
          <w:szCs w:val="24"/>
        </w:rPr>
        <w:t>Instalação da parte cliente</w:t>
      </w:r>
    </w:p>
    <w:p w:rsidR="00A1329C" w:rsidRPr="00BD1450" w:rsidRDefault="00A1329C" w:rsidP="00B02644">
      <w:pPr>
        <w:pStyle w:val="PargrafodaLista"/>
        <w:numPr>
          <w:ilvl w:val="0"/>
          <w:numId w:val="58"/>
        </w:numPr>
        <w:rPr>
          <w:rFonts w:cs="Arial"/>
          <w:sz w:val="24"/>
          <w:szCs w:val="24"/>
          <w:lang w:val="en-US"/>
        </w:rPr>
      </w:pPr>
      <w:r w:rsidRPr="00BD1450">
        <w:rPr>
          <w:rFonts w:cs="Arial"/>
          <w:bCs/>
          <w:sz w:val="24"/>
          <w:szCs w:val="24"/>
        </w:rPr>
        <w:t>Utilizadores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Criação e gestão de utilizadores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Criação de perfis de utilizadores</w:t>
      </w:r>
    </w:p>
    <w:p w:rsidR="00A1329C" w:rsidRPr="00BD1450" w:rsidRDefault="00A1329C" w:rsidP="00B02644">
      <w:pPr>
        <w:pStyle w:val="PargrafodaLista"/>
        <w:numPr>
          <w:ilvl w:val="0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bCs/>
          <w:sz w:val="24"/>
          <w:szCs w:val="24"/>
        </w:rPr>
        <w:t>Impressoras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Configuração de uma impressora</w:t>
      </w:r>
    </w:p>
    <w:p w:rsidR="00A1329C" w:rsidRPr="00BD1450" w:rsidRDefault="00A1329C" w:rsidP="00B02644">
      <w:pPr>
        <w:pStyle w:val="PargrafodaLista"/>
        <w:numPr>
          <w:ilvl w:val="1"/>
          <w:numId w:val="58"/>
        </w:numPr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Impressoras locais e remotas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553177" w:rsidRDefault="00A1329C" w:rsidP="00A1329C">
      <w:pPr>
        <w:rPr>
          <w:sz w:val="24"/>
          <w:szCs w:val="24"/>
        </w:rPr>
      </w:pPr>
    </w:p>
    <w:p w:rsidR="00A1329C" w:rsidRPr="00474EB8" w:rsidRDefault="00A1329C" w:rsidP="00474EB8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Reflexão da formand</w:t>
      </w:r>
      <w:bookmarkStart w:id="106" w:name="_Toc304741934"/>
      <w:r w:rsidR="00474EB8">
        <w:rPr>
          <w:rFonts w:asciiTheme="minorHAnsi" w:hAnsiTheme="minorHAnsi"/>
          <w:sz w:val="24"/>
          <w:szCs w:val="24"/>
        </w:rPr>
        <w:t>a</w:t>
      </w:r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Criação de sites WEB</w:t>
      </w:r>
      <w:bookmarkEnd w:id="106"/>
    </w:p>
    <w:p w:rsidR="00A1329C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 xml:space="preserve">Formadores: </w:t>
      </w:r>
      <w:r>
        <w:rPr>
          <w:rFonts w:asciiTheme="minorHAnsi" w:hAnsiTheme="minorHAnsi"/>
        </w:rPr>
        <w:t>Alexandre Patronilha</w:t>
      </w:r>
    </w:p>
    <w:p w:rsidR="00A1329C" w:rsidRPr="00553177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color w:val="4F83BE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Objectivos </w:t>
      </w:r>
    </w:p>
    <w:p w:rsidR="00A1329C" w:rsidRPr="00BD1450" w:rsidRDefault="00A1329C" w:rsidP="00B02644">
      <w:pPr>
        <w:pStyle w:val="PargrafodaLista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Criar documentos em hipertexto.</w:t>
      </w:r>
    </w:p>
    <w:p w:rsidR="00A1329C" w:rsidRPr="00BD1450" w:rsidRDefault="00A1329C" w:rsidP="00B02644">
      <w:pPr>
        <w:pStyle w:val="PargrafodaLista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D1450">
        <w:rPr>
          <w:rFonts w:cs="Arial"/>
          <w:sz w:val="24"/>
          <w:szCs w:val="24"/>
        </w:rPr>
        <w:t>Desenvolver e alojar um site na Internet.</w:t>
      </w:r>
    </w:p>
    <w:p w:rsidR="00A1329C" w:rsidRPr="00C51F3A" w:rsidRDefault="00A1329C" w:rsidP="00A1329C"/>
    <w:p w:rsidR="00A1329C" w:rsidRPr="00553177" w:rsidRDefault="00A1329C" w:rsidP="00A1329C">
      <w:pPr>
        <w:pStyle w:val="Ttulo2"/>
        <w:rPr>
          <w:rFonts w:asciiTheme="minorHAnsi" w:hAnsiTheme="minorHAnsi" w:cs="FranklinGothic-Book"/>
          <w:color w:val="000000" w:themeColor="text1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Conteúdos</w:t>
      </w:r>
    </w:p>
    <w:p w:rsidR="00A1329C" w:rsidRPr="00BD1450" w:rsidRDefault="00A1329C" w:rsidP="00B02644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="Arial"/>
          <w:bCs/>
          <w:i/>
          <w:iCs/>
          <w:sz w:val="24"/>
          <w:szCs w:val="24"/>
        </w:rPr>
      </w:pPr>
      <w:r w:rsidRPr="00BD1450">
        <w:rPr>
          <w:rFonts w:cs="Arial"/>
          <w:bCs/>
          <w:sz w:val="24"/>
          <w:szCs w:val="24"/>
        </w:rPr>
        <w:t xml:space="preserve">Introdução à </w:t>
      </w:r>
      <w:r w:rsidRPr="00BD1450">
        <w:rPr>
          <w:rFonts w:cs="Arial"/>
          <w:bCs/>
          <w:i/>
          <w:iCs/>
          <w:sz w:val="24"/>
          <w:szCs w:val="24"/>
        </w:rPr>
        <w:t>Hyper Text Markup Language</w:t>
      </w:r>
    </w:p>
    <w:p w:rsidR="00A1329C" w:rsidRPr="00BD1450" w:rsidRDefault="00A1329C" w:rsidP="00B02644">
      <w:pPr>
        <w:pStyle w:val="PargrafodaLista"/>
        <w:numPr>
          <w:ilvl w:val="1"/>
          <w:numId w:val="57"/>
        </w:numPr>
        <w:autoSpaceDE w:val="0"/>
        <w:autoSpaceDN w:val="0"/>
        <w:adjustRightInd w:val="0"/>
        <w:spacing w:after="0" w:line="240" w:lineRule="auto"/>
        <w:rPr>
          <w:rFonts w:cs="Arial"/>
          <w:bCs/>
          <w:i/>
          <w:iCs/>
          <w:sz w:val="24"/>
          <w:szCs w:val="24"/>
        </w:rPr>
      </w:pPr>
      <w:r w:rsidRPr="00BD1450">
        <w:rPr>
          <w:rFonts w:cs="Arial"/>
          <w:sz w:val="24"/>
          <w:szCs w:val="24"/>
        </w:rPr>
        <w:t xml:space="preserve">Elaboração de documentos de texto e outros tipos de ficheiros em </w:t>
      </w:r>
      <w:r w:rsidRPr="00BD1450">
        <w:rPr>
          <w:rFonts w:cs="Arial"/>
          <w:i/>
          <w:iCs/>
          <w:sz w:val="24"/>
          <w:szCs w:val="24"/>
        </w:rPr>
        <w:t>HTML para a web</w:t>
      </w:r>
    </w:p>
    <w:p w:rsidR="00A1329C" w:rsidRPr="00BD1450" w:rsidRDefault="00A1329C" w:rsidP="00B02644">
      <w:pPr>
        <w:pStyle w:val="PargrafodaLista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BD1450">
        <w:rPr>
          <w:rFonts w:cs="Arial"/>
          <w:bCs/>
          <w:sz w:val="24"/>
          <w:szCs w:val="24"/>
        </w:rPr>
        <w:t>Servidores</w:t>
      </w:r>
    </w:p>
    <w:p w:rsidR="00A1329C" w:rsidRPr="00BD1450" w:rsidRDefault="00A1329C" w:rsidP="00B02644">
      <w:pPr>
        <w:pStyle w:val="PargrafodaLista"/>
        <w:numPr>
          <w:ilvl w:val="1"/>
          <w:numId w:val="57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BD1450">
        <w:rPr>
          <w:rFonts w:cs="Arial"/>
          <w:sz w:val="24"/>
          <w:szCs w:val="24"/>
        </w:rPr>
        <w:t xml:space="preserve">Elaboração de </w:t>
      </w:r>
      <w:r w:rsidRPr="00BD1450">
        <w:rPr>
          <w:rFonts w:cs="Arial"/>
          <w:i/>
          <w:iCs/>
          <w:sz w:val="24"/>
          <w:szCs w:val="24"/>
        </w:rPr>
        <w:t>site Web</w:t>
      </w:r>
    </w:p>
    <w:p w:rsidR="00A1329C" w:rsidRPr="00BD1450" w:rsidRDefault="00A1329C" w:rsidP="00B02644">
      <w:pPr>
        <w:pStyle w:val="PargrafodaLista"/>
        <w:numPr>
          <w:ilvl w:val="1"/>
          <w:numId w:val="57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BD1450">
        <w:rPr>
          <w:rFonts w:cs="Arial"/>
          <w:sz w:val="24"/>
          <w:szCs w:val="24"/>
        </w:rPr>
        <w:t>Envio dos ficheiros para o servidor por ftp</w:t>
      </w:r>
    </w:p>
    <w:p w:rsidR="00A1329C" w:rsidRDefault="00A1329C" w:rsidP="00A1329C">
      <w:pPr>
        <w:pStyle w:val="Ttulo2"/>
        <w:rPr>
          <w:rFonts w:asciiTheme="minorHAnsi" w:hAnsiTheme="minorHAnsi"/>
          <w:sz w:val="24"/>
          <w:szCs w:val="24"/>
        </w:rPr>
      </w:pPr>
      <w:r w:rsidRPr="00553177">
        <w:rPr>
          <w:rFonts w:asciiTheme="minorHAnsi" w:hAnsiTheme="minorHAnsi"/>
          <w:sz w:val="24"/>
          <w:szCs w:val="24"/>
        </w:rPr>
        <w:t>Trabalhos Realizados</w:t>
      </w:r>
    </w:p>
    <w:p w:rsidR="00A1329C" w:rsidRPr="00C51F3A" w:rsidRDefault="00A1329C" w:rsidP="00A1329C"/>
    <w:p w:rsidR="00A1329C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Reflexão da Formanda</w:t>
      </w:r>
    </w:p>
    <w:p w:rsidR="00A1329C" w:rsidRDefault="00A1329C" w:rsidP="00A1329C">
      <w:pPr>
        <w:rPr>
          <w:rFonts w:cs="Calibri"/>
          <w:color w:val="000000"/>
          <w:sz w:val="24"/>
          <w:szCs w:val="24"/>
        </w:rPr>
      </w:pPr>
    </w:p>
    <w:p w:rsidR="00A1329C" w:rsidRDefault="00A1329C" w:rsidP="00A1329C">
      <w:pPr>
        <w:rPr>
          <w:rFonts w:cs="Calibri"/>
          <w:color w:val="000000"/>
          <w:sz w:val="24"/>
          <w:szCs w:val="24"/>
        </w:rPr>
      </w:pPr>
    </w:p>
    <w:p w:rsidR="00A1329C" w:rsidRPr="00BD1450" w:rsidRDefault="00A1329C" w:rsidP="00A1329C"/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107" w:name="_Toc280015463"/>
      <w:bookmarkStart w:id="108" w:name="_Toc304741935"/>
      <w:r w:rsidRPr="00405A92">
        <w:rPr>
          <w:rFonts w:asciiTheme="minorHAnsi" w:hAnsiTheme="minorHAnsi"/>
          <w:sz w:val="36"/>
          <w:szCs w:val="36"/>
        </w:rPr>
        <w:lastRenderedPageBreak/>
        <w:t>Tema de vida – Ambiente e Ecologia</w:t>
      </w:r>
      <w:bookmarkEnd w:id="107"/>
      <w:bookmarkEnd w:id="108"/>
    </w:p>
    <w:p w:rsidR="00A1329C" w:rsidRPr="00553177" w:rsidRDefault="00A1329C" w:rsidP="00A1329C">
      <w:pPr>
        <w:pStyle w:val="Subttulo"/>
        <w:rPr>
          <w:rFonts w:asciiTheme="minorHAnsi" w:hAnsiTheme="minorHAnsi" w:cs="FranklinGothic-Book"/>
          <w:color w:val="000000" w:themeColor="text1"/>
        </w:rPr>
      </w:pPr>
      <w:r w:rsidRPr="00553177">
        <w:rPr>
          <w:rFonts w:asciiTheme="minorHAnsi" w:hAnsiTheme="minorHAnsi"/>
        </w:rPr>
        <w:t>Formadores: Manuela Costa/ Almerinda Valente/ André Moura/ Conceição Medina</w:t>
      </w:r>
      <w:r w:rsidRPr="00553177">
        <w:rPr>
          <w:rFonts w:asciiTheme="minorHAnsi" w:hAnsiTheme="minorHAnsi"/>
          <w:color w:val="4F83BE"/>
        </w:rPr>
        <w:t xml:space="preserve"> </w:t>
      </w:r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bookmarkStart w:id="109" w:name="_Toc280015467"/>
      <w:r w:rsidRPr="00553177">
        <w:rPr>
          <w:rFonts w:asciiTheme="minorHAnsi" w:hAnsiTheme="minorHAnsi"/>
        </w:rPr>
        <w:t>Reflexão da Formanda</w:t>
      </w:r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110" w:name="_Toc280015468"/>
      <w:bookmarkStart w:id="111" w:name="_Toc304741936"/>
      <w:bookmarkEnd w:id="109"/>
    </w:p>
    <w:p w:rsidR="00A1329C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r w:rsidRPr="00405A92">
        <w:rPr>
          <w:rFonts w:asciiTheme="minorHAnsi" w:hAnsiTheme="minorHAnsi"/>
          <w:sz w:val="36"/>
          <w:szCs w:val="36"/>
        </w:rPr>
        <w:t>Tema de vida – Prevenção Rodoviária</w:t>
      </w:r>
      <w:bookmarkEnd w:id="110"/>
      <w:bookmarkEnd w:id="111"/>
    </w:p>
    <w:p w:rsidR="00A1329C" w:rsidRPr="00553177" w:rsidRDefault="00A1329C" w:rsidP="00A1329C">
      <w:pPr>
        <w:pStyle w:val="Subttulo"/>
        <w:rPr>
          <w:rFonts w:asciiTheme="minorHAnsi" w:hAnsiTheme="minorHAnsi"/>
        </w:rPr>
      </w:pPr>
      <w:r w:rsidRPr="00553177">
        <w:rPr>
          <w:rFonts w:asciiTheme="minorHAnsi" w:hAnsiTheme="minorHAnsi"/>
        </w:rPr>
        <w:t>Formadores: Carolina Raposo/Manuela Costa/Conceição Medina</w:t>
      </w:r>
    </w:p>
    <w:p w:rsidR="00A1329C" w:rsidRDefault="00A1329C" w:rsidP="00A1329C">
      <w:pPr>
        <w:pStyle w:val="Subttulo"/>
        <w:rPr>
          <w:rFonts w:asciiTheme="minorHAnsi" w:hAnsiTheme="minorHAnsi"/>
        </w:rPr>
      </w:pPr>
      <w:bookmarkStart w:id="112" w:name="_Toc280015470"/>
      <w:r w:rsidRPr="00553177">
        <w:rPr>
          <w:rFonts w:asciiTheme="minorHAnsi" w:hAnsiTheme="minorHAnsi"/>
        </w:rPr>
        <w:t>Reflexão da Formand</w:t>
      </w:r>
      <w:bookmarkEnd w:id="112"/>
      <w:r w:rsidRPr="00553177">
        <w:rPr>
          <w:rFonts w:asciiTheme="minorHAnsi" w:hAnsiTheme="minorHAnsi"/>
        </w:rPr>
        <w:t>a</w:t>
      </w:r>
    </w:p>
    <w:p w:rsidR="00A1329C" w:rsidRDefault="00A1329C" w:rsidP="00A1329C"/>
    <w:p w:rsidR="00A1329C" w:rsidRPr="00A1329C" w:rsidRDefault="00A1329C" w:rsidP="00A1329C"/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36"/>
        </w:rPr>
      </w:pPr>
      <w:bookmarkStart w:id="113" w:name="_Toc304741937"/>
      <w:r w:rsidRPr="00405A92">
        <w:rPr>
          <w:rFonts w:asciiTheme="minorHAnsi" w:hAnsiTheme="minorHAnsi"/>
          <w:sz w:val="36"/>
          <w:szCs w:val="36"/>
        </w:rPr>
        <w:t>Relatório de Estágio</w:t>
      </w:r>
      <w:bookmarkEnd w:id="113"/>
    </w:p>
    <w:p w:rsidR="00A1329C" w:rsidRDefault="00A1329C" w:rsidP="00A132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A1329C" w:rsidRPr="00405A92" w:rsidRDefault="00A1329C" w:rsidP="00A1329C">
      <w:pPr>
        <w:pStyle w:val="Ttulo1"/>
        <w:jc w:val="center"/>
        <w:rPr>
          <w:rFonts w:asciiTheme="minorHAnsi" w:hAnsiTheme="minorHAnsi"/>
          <w:sz w:val="36"/>
          <w:szCs w:val="24"/>
        </w:rPr>
      </w:pPr>
      <w:bookmarkStart w:id="114" w:name="_Toc304741938"/>
      <w:r w:rsidRPr="00405A92">
        <w:rPr>
          <w:rFonts w:asciiTheme="minorHAnsi" w:hAnsiTheme="minorHAnsi"/>
          <w:sz w:val="36"/>
          <w:szCs w:val="24"/>
        </w:rPr>
        <w:t>Conclusão</w:t>
      </w:r>
      <w:bookmarkEnd w:id="114"/>
    </w:p>
    <w:p w:rsidR="00C7316C" w:rsidRDefault="00C7316C"/>
    <w:sectPr w:rsidR="00C7316C" w:rsidSect="008509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135" w:left="1080" w:header="708" w:footer="2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644" w:rsidRDefault="00B02644" w:rsidP="000F33CB">
      <w:pPr>
        <w:spacing w:after="0" w:line="240" w:lineRule="auto"/>
      </w:pPr>
      <w:r>
        <w:separator/>
      </w:r>
    </w:p>
  </w:endnote>
  <w:endnote w:type="continuationSeparator" w:id="0">
    <w:p w:rsidR="00B02644" w:rsidRDefault="00B02644" w:rsidP="000F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Gothic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erpetu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CB" w:rsidRDefault="000F33C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7BC" w:rsidRPr="008509A0" w:rsidRDefault="00B02644" w:rsidP="008509A0">
    <w:pPr>
      <w:pStyle w:val="Rodap"/>
      <w:tabs>
        <w:tab w:val="clear" w:pos="4252"/>
        <w:tab w:val="clear" w:pos="8504"/>
        <w:tab w:val="center" w:pos="5103"/>
        <w:tab w:val="right" w:pos="6663"/>
        <w:tab w:val="right" w:pos="9746"/>
      </w:tabs>
      <w:jc w:val="right"/>
      <w:rPr>
        <w:color w:val="595959" w:themeColor="text1" w:themeTint="A6"/>
      </w:rPr>
    </w:pPr>
    <w:sdt>
      <w:sdtPr>
        <w:id w:val="16315428"/>
        <w:docPartObj>
          <w:docPartGallery w:val="Page Numbers (Bottom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3CB">
          <w:rPr>
            <w:noProof/>
          </w:rPr>
          <w:t>41</w:t>
        </w:r>
        <w:r>
          <w:fldChar w:fldCharType="end"/>
        </w:r>
        <w:r>
          <w:tab/>
        </w:r>
      </w:sdtContent>
    </w:sdt>
    <w:r>
      <w:tab/>
      <w:t xml:space="preserve"> </w:t>
    </w:r>
  </w:p>
  <w:p w:rsidR="002977BC" w:rsidRDefault="00B0264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5427"/>
      <w:docPartObj>
        <w:docPartGallery w:val="Page Numbers (Bottom of Page)"/>
        <w:docPartUnique/>
      </w:docPartObj>
    </w:sdtPr>
    <w:sdtEndPr/>
    <w:sdtContent>
      <w:p w:rsidR="002977BC" w:rsidRDefault="00B02644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3CB">
          <w:rPr>
            <w:noProof/>
          </w:rPr>
          <w:t>1</w:t>
        </w:r>
        <w:r>
          <w:fldChar w:fldCharType="end"/>
        </w:r>
      </w:p>
    </w:sdtContent>
  </w:sdt>
  <w:p w:rsidR="002977BC" w:rsidRDefault="00B0264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644" w:rsidRDefault="00B02644" w:rsidP="000F33CB">
      <w:pPr>
        <w:spacing w:after="0" w:line="240" w:lineRule="auto"/>
      </w:pPr>
      <w:r>
        <w:separator/>
      </w:r>
    </w:p>
  </w:footnote>
  <w:footnote w:type="continuationSeparator" w:id="0">
    <w:p w:rsidR="00B02644" w:rsidRDefault="00B02644" w:rsidP="000F3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CB" w:rsidRDefault="000F33C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7BC" w:rsidRPr="008509A0" w:rsidRDefault="00B02644">
    <w:pPr>
      <w:pStyle w:val="Cabealho"/>
      <w:rPr>
        <w:color w:val="7F7F7F" w:themeColor="text1" w:themeTint="80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CB" w:rsidRDefault="000F33C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686"/>
    <w:multiLevelType w:val="hybridMultilevel"/>
    <w:tmpl w:val="E5EAE33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A2043"/>
    <w:multiLevelType w:val="hybridMultilevel"/>
    <w:tmpl w:val="3B6CF68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36130"/>
    <w:multiLevelType w:val="hybridMultilevel"/>
    <w:tmpl w:val="9712182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556CA"/>
    <w:multiLevelType w:val="hybridMultilevel"/>
    <w:tmpl w:val="92F4210E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52442A"/>
    <w:multiLevelType w:val="hybridMultilevel"/>
    <w:tmpl w:val="79D430D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F7057A"/>
    <w:multiLevelType w:val="hybridMultilevel"/>
    <w:tmpl w:val="9482E58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0067C"/>
    <w:multiLevelType w:val="hybridMultilevel"/>
    <w:tmpl w:val="F0EA0B1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12DE5"/>
    <w:multiLevelType w:val="hybridMultilevel"/>
    <w:tmpl w:val="CC7A07A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6375A"/>
    <w:multiLevelType w:val="hybridMultilevel"/>
    <w:tmpl w:val="7A02FA64"/>
    <w:lvl w:ilvl="0" w:tplc="08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AE57952"/>
    <w:multiLevelType w:val="hybridMultilevel"/>
    <w:tmpl w:val="E52ED0C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76446"/>
    <w:multiLevelType w:val="hybridMultilevel"/>
    <w:tmpl w:val="24B6BF6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91BB4"/>
    <w:multiLevelType w:val="hybridMultilevel"/>
    <w:tmpl w:val="20BEA1E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341D2"/>
    <w:multiLevelType w:val="hybridMultilevel"/>
    <w:tmpl w:val="CBB8E91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897867"/>
    <w:multiLevelType w:val="hybridMultilevel"/>
    <w:tmpl w:val="9CC0E6C2"/>
    <w:lvl w:ilvl="0" w:tplc="0816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14">
    <w:nsid w:val="2C421F73"/>
    <w:multiLevelType w:val="hybridMultilevel"/>
    <w:tmpl w:val="881C1F7E"/>
    <w:lvl w:ilvl="0" w:tplc="0816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E303173"/>
    <w:multiLevelType w:val="hybridMultilevel"/>
    <w:tmpl w:val="79A0513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B22FF0"/>
    <w:multiLevelType w:val="hybridMultilevel"/>
    <w:tmpl w:val="E0AA7AF4"/>
    <w:lvl w:ilvl="0" w:tplc="414C67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B76B3"/>
    <w:multiLevelType w:val="hybridMultilevel"/>
    <w:tmpl w:val="239C77A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0348E"/>
    <w:multiLevelType w:val="hybridMultilevel"/>
    <w:tmpl w:val="D1A89048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74E70D3"/>
    <w:multiLevelType w:val="hybridMultilevel"/>
    <w:tmpl w:val="3CF607C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000669"/>
    <w:multiLevelType w:val="hybridMultilevel"/>
    <w:tmpl w:val="390E2CD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3A39CE"/>
    <w:multiLevelType w:val="hybridMultilevel"/>
    <w:tmpl w:val="B4129CE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2C081C"/>
    <w:multiLevelType w:val="hybridMultilevel"/>
    <w:tmpl w:val="7F8ECFE4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9A81617"/>
    <w:multiLevelType w:val="hybridMultilevel"/>
    <w:tmpl w:val="26D07D0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DA5010"/>
    <w:multiLevelType w:val="hybridMultilevel"/>
    <w:tmpl w:val="7A6E536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DB6EDF"/>
    <w:multiLevelType w:val="hybridMultilevel"/>
    <w:tmpl w:val="7136BB1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176FC4"/>
    <w:multiLevelType w:val="hybridMultilevel"/>
    <w:tmpl w:val="07A6A576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0C037A8"/>
    <w:multiLevelType w:val="hybridMultilevel"/>
    <w:tmpl w:val="CF9C3FB0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4B21186"/>
    <w:multiLevelType w:val="hybridMultilevel"/>
    <w:tmpl w:val="E6004AA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2715D"/>
    <w:multiLevelType w:val="hybridMultilevel"/>
    <w:tmpl w:val="9AD45BF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673DE"/>
    <w:multiLevelType w:val="hybridMultilevel"/>
    <w:tmpl w:val="A576464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E2109"/>
    <w:multiLevelType w:val="hybridMultilevel"/>
    <w:tmpl w:val="20A4B20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7700D7"/>
    <w:multiLevelType w:val="hybridMultilevel"/>
    <w:tmpl w:val="D15A268A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4D4766DF"/>
    <w:multiLevelType w:val="hybridMultilevel"/>
    <w:tmpl w:val="73CCF13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F40110"/>
    <w:multiLevelType w:val="hybridMultilevel"/>
    <w:tmpl w:val="DCBCA1D2"/>
    <w:lvl w:ilvl="0" w:tplc="08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4FF53609"/>
    <w:multiLevelType w:val="hybridMultilevel"/>
    <w:tmpl w:val="8662FFC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1F2DA5"/>
    <w:multiLevelType w:val="hybridMultilevel"/>
    <w:tmpl w:val="AACE293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9F775D"/>
    <w:multiLevelType w:val="hybridMultilevel"/>
    <w:tmpl w:val="0888ADA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B84A01"/>
    <w:multiLevelType w:val="hybridMultilevel"/>
    <w:tmpl w:val="5A72456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5417B4"/>
    <w:multiLevelType w:val="hybridMultilevel"/>
    <w:tmpl w:val="04B61B6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9E3413"/>
    <w:multiLevelType w:val="hybridMultilevel"/>
    <w:tmpl w:val="0BF03B4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791D7D"/>
    <w:multiLevelType w:val="hybridMultilevel"/>
    <w:tmpl w:val="DEFA99F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4C545F"/>
    <w:multiLevelType w:val="hybridMultilevel"/>
    <w:tmpl w:val="2F0E896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C20B05"/>
    <w:multiLevelType w:val="hybridMultilevel"/>
    <w:tmpl w:val="D27C71EE"/>
    <w:lvl w:ilvl="0" w:tplc="08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66E24991"/>
    <w:multiLevelType w:val="hybridMultilevel"/>
    <w:tmpl w:val="09C4FE4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87589A"/>
    <w:multiLevelType w:val="hybridMultilevel"/>
    <w:tmpl w:val="A80C877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D023E0"/>
    <w:multiLevelType w:val="hybridMultilevel"/>
    <w:tmpl w:val="0F8494EE"/>
    <w:lvl w:ilvl="0" w:tplc="08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16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C13674C"/>
    <w:multiLevelType w:val="hybridMultilevel"/>
    <w:tmpl w:val="35D69BAA"/>
    <w:lvl w:ilvl="0" w:tplc="0816000D">
      <w:start w:val="1"/>
      <w:numFmt w:val="bullet"/>
      <w:lvlText w:val=""/>
      <w:lvlJc w:val="left"/>
      <w:pPr>
        <w:ind w:left="1542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48">
    <w:nsid w:val="6C9F5047"/>
    <w:multiLevelType w:val="hybridMultilevel"/>
    <w:tmpl w:val="20ACD1A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9A0399"/>
    <w:multiLevelType w:val="hybridMultilevel"/>
    <w:tmpl w:val="6534E3B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8D68D8"/>
    <w:multiLevelType w:val="hybridMultilevel"/>
    <w:tmpl w:val="F8B2893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40C4A99"/>
    <w:multiLevelType w:val="hybridMultilevel"/>
    <w:tmpl w:val="2224299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A4542A"/>
    <w:multiLevelType w:val="hybridMultilevel"/>
    <w:tmpl w:val="326010A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D50D57"/>
    <w:multiLevelType w:val="hybridMultilevel"/>
    <w:tmpl w:val="F258B16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C5A6452"/>
    <w:multiLevelType w:val="hybridMultilevel"/>
    <w:tmpl w:val="D2BC1F90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>
    <w:nsid w:val="7CC1537F"/>
    <w:multiLevelType w:val="hybridMultilevel"/>
    <w:tmpl w:val="EFE48B32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6">
    <w:nsid w:val="7E277E6A"/>
    <w:multiLevelType w:val="hybridMultilevel"/>
    <w:tmpl w:val="6586248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E292D9C"/>
    <w:multiLevelType w:val="hybridMultilevel"/>
    <w:tmpl w:val="ED00C8D8"/>
    <w:lvl w:ilvl="0" w:tplc="0816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8">
    <w:nsid w:val="7E985609"/>
    <w:multiLevelType w:val="hybridMultilevel"/>
    <w:tmpl w:val="7152F4F0"/>
    <w:lvl w:ilvl="0" w:tplc="08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37"/>
  </w:num>
  <w:num w:numId="4">
    <w:abstractNumId w:val="11"/>
  </w:num>
  <w:num w:numId="5">
    <w:abstractNumId w:val="25"/>
  </w:num>
  <w:num w:numId="6">
    <w:abstractNumId w:val="35"/>
  </w:num>
  <w:num w:numId="7">
    <w:abstractNumId w:val="16"/>
  </w:num>
  <w:num w:numId="8">
    <w:abstractNumId w:val="17"/>
  </w:num>
  <w:num w:numId="9">
    <w:abstractNumId w:val="40"/>
  </w:num>
  <w:num w:numId="10">
    <w:abstractNumId w:val="46"/>
  </w:num>
  <w:num w:numId="11">
    <w:abstractNumId w:val="13"/>
  </w:num>
  <w:num w:numId="12">
    <w:abstractNumId w:val="27"/>
  </w:num>
  <w:num w:numId="13">
    <w:abstractNumId w:val="48"/>
  </w:num>
  <w:num w:numId="14">
    <w:abstractNumId w:val="22"/>
  </w:num>
  <w:num w:numId="15">
    <w:abstractNumId w:val="2"/>
  </w:num>
  <w:num w:numId="16">
    <w:abstractNumId w:val="4"/>
  </w:num>
  <w:num w:numId="17">
    <w:abstractNumId w:val="19"/>
  </w:num>
  <w:num w:numId="18">
    <w:abstractNumId w:val="6"/>
  </w:num>
  <w:num w:numId="19">
    <w:abstractNumId w:val="30"/>
  </w:num>
  <w:num w:numId="20">
    <w:abstractNumId w:val="39"/>
  </w:num>
  <w:num w:numId="21">
    <w:abstractNumId w:val="36"/>
  </w:num>
  <w:num w:numId="22">
    <w:abstractNumId w:val="20"/>
  </w:num>
  <w:num w:numId="23">
    <w:abstractNumId w:val="41"/>
  </w:num>
  <w:num w:numId="24">
    <w:abstractNumId w:val="38"/>
  </w:num>
  <w:num w:numId="25">
    <w:abstractNumId w:val="57"/>
  </w:num>
  <w:num w:numId="26">
    <w:abstractNumId w:val="18"/>
  </w:num>
  <w:num w:numId="27">
    <w:abstractNumId w:val="54"/>
  </w:num>
  <w:num w:numId="28">
    <w:abstractNumId w:val="32"/>
  </w:num>
  <w:num w:numId="29">
    <w:abstractNumId w:val="34"/>
  </w:num>
  <w:num w:numId="30">
    <w:abstractNumId w:val="21"/>
  </w:num>
  <w:num w:numId="31">
    <w:abstractNumId w:val="1"/>
  </w:num>
  <w:num w:numId="32">
    <w:abstractNumId w:val="12"/>
  </w:num>
  <w:num w:numId="33">
    <w:abstractNumId w:val="45"/>
  </w:num>
  <w:num w:numId="34">
    <w:abstractNumId w:val="0"/>
  </w:num>
  <w:num w:numId="35">
    <w:abstractNumId w:val="29"/>
  </w:num>
  <w:num w:numId="36">
    <w:abstractNumId w:val="43"/>
  </w:num>
  <w:num w:numId="37">
    <w:abstractNumId w:val="28"/>
  </w:num>
  <w:num w:numId="38">
    <w:abstractNumId w:val="44"/>
  </w:num>
  <w:num w:numId="39">
    <w:abstractNumId w:val="51"/>
  </w:num>
  <w:num w:numId="40">
    <w:abstractNumId w:val="33"/>
  </w:num>
  <w:num w:numId="41">
    <w:abstractNumId w:val="31"/>
  </w:num>
  <w:num w:numId="42">
    <w:abstractNumId w:val="15"/>
  </w:num>
  <w:num w:numId="43">
    <w:abstractNumId w:val="58"/>
  </w:num>
  <w:num w:numId="44">
    <w:abstractNumId w:val="56"/>
  </w:num>
  <w:num w:numId="45">
    <w:abstractNumId w:val="14"/>
  </w:num>
  <w:num w:numId="46">
    <w:abstractNumId w:val="42"/>
  </w:num>
  <w:num w:numId="47">
    <w:abstractNumId w:val="3"/>
  </w:num>
  <w:num w:numId="48">
    <w:abstractNumId w:val="26"/>
  </w:num>
  <w:num w:numId="49">
    <w:abstractNumId w:val="5"/>
  </w:num>
  <w:num w:numId="50">
    <w:abstractNumId w:val="9"/>
  </w:num>
  <w:num w:numId="51">
    <w:abstractNumId w:val="24"/>
  </w:num>
  <w:num w:numId="52">
    <w:abstractNumId w:val="8"/>
  </w:num>
  <w:num w:numId="53">
    <w:abstractNumId w:val="55"/>
  </w:num>
  <w:num w:numId="54">
    <w:abstractNumId w:val="50"/>
  </w:num>
  <w:num w:numId="55">
    <w:abstractNumId w:val="49"/>
  </w:num>
  <w:num w:numId="56">
    <w:abstractNumId w:val="53"/>
  </w:num>
  <w:num w:numId="57">
    <w:abstractNumId w:val="52"/>
  </w:num>
  <w:num w:numId="58">
    <w:abstractNumId w:val="7"/>
  </w:num>
  <w:num w:numId="59">
    <w:abstractNumId w:val="47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29C"/>
    <w:rsid w:val="000F33CB"/>
    <w:rsid w:val="00474EB8"/>
    <w:rsid w:val="00A1329C"/>
    <w:rsid w:val="00B02644"/>
    <w:rsid w:val="00C7316C"/>
    <w:rsid w:val="00FB0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9C"/>
  </w:style>
  <w:style w:type="paragraph" w:styleId="Ttulo1">
    <w:name w:val="heading 1"/>
    <w:basedOn w:val="Normal"/>
    <w:next w:val="Normal"/>
    <w:link w:val="Ttulo1Carcter"/>
    <w:uiPriority w:val="9"/>
    <w:qFormat/>
    <w:rsid w:val="00A13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A13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A13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A132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A13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A13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A13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A132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">
    <w:name w:val="header"/>
    <w:basedOn w:val="Normal"/>
    <w:link w:val="CabealhoCarcter"/>
    <w:uiPriority w:val="99"/>
    <w:semiHidden/>
    <w:unhideWhenUsed/>
    <w:rsid w:val="00A132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1329C"/>
  </w:style>
  <w:style w:type="paragraph" w:styleId="Rodap">
    <w:name w:val="footer"/>
    <w:basedOn w:val="Normal"/>
    <w:link w:val="RodapCarcter"/>
    <w:uiPriority w:val="99"/>
    <w:unhideWhenUsed/>
    <w:rsid w:val="00A132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1329C"/>
  </w:style>
  <w:style w:type="paragraph" w:styleId="Ttulo">
    <w:name w:val="Title"/>
    <w:basedOn w:val="Normal"/>
    <w:next w:val="Normal"/>
    <w:link w:val="TtuloCarcter"/>
    <w:uiPriority w:val="10"/>
    <w:qFormat/>
    <w:rsid w:val="00A132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A1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ligao">
    <w:name w:val="Hyperlink"/>
    <w:basedOn w:val="Tipodeletrapredefinidodopargrafo"/>
    <w:uiPriority w:val="99"/>
    <w:unhideWhenUsed/>
    <w:rsid w:val="00A1329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A1329C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13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329C"/>
    <w:rPr>
      <w:rFonts w:ascii="Tahoma" w:hAnsi="Tahoma" w:cs="Tahoma"/>
      <w:sz w:val="16"/>
      <w:szCs w:val="16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A132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A1329C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A1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A1329C"/>
    <w:pPr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A1329C"/>
    <w:pPr>
      <w:tabs>
        <w:tab w:val="right" w:pos="9736"/>
      </w:tabs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A1329C"/>
    <w:pPr>
      <w:spacing w:after="100"/>
      <w:ind w:left="220"/>
    </w:pPr>
  </w:style>
  <w:style w:type="paragraph" w:styleId="Subttulo">
    <w:name w:val="Subtitle"/>
    <w:basedOn w:val="Normal"/>
    <w:next w:val="Normal"/>
    <w:link w:val="SubttuloCarcter"/>
    <w:uiPriority w:val="11"/>
    <w:qFormat/>
    <w:rsid w:val="00A132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A132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style-span">
    <w:name w:val="apple-style-span"/>
    <w:basedOn w:val="Tipodeletrapredefinidodopargrafo"/>
    <w:rsid w:val="00A1329C"/>
  </w:style>
  <w:style w:type="character" w:styleId="nfaseIntenso">
    <w:name w:val="Intense Emphasis"/>
    <w:uiPriority w:val="21"/>
    <w:qFormat/>
    <w:rsid w:val="00A1329C"/>
    <w:rPr>
      <w:b/>
      <w:bCs/>
      <w:i/>
      <w:iCs/>
      <w:color w:val="4F81BD"/>
    </w:rPr>
  </w:style>
  <w:style w:type="paragraph" w:customStyle="1" w:styleId="Default">
    <w:name w:val="Default"/>
    <w:rsid w:val="00A132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A1329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41</Pages>
  <Words>6375</Words>
  <Characters>34426</Characters>
  <Application>Microsoft Office Word</Application>
  <DocSecurity>0</DocSecurity>
  <Lines>286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barra</dc:creator>
  <cp:lastModifiedBy>dj barra</cp:lastModifiedBy>
  <cp:revision>2</cp:revision>
  <dcterms:created xsi:type="dcterms:W3CDTF">2011-09-25T19:27:00Z</dcterms:created>
  <dcterms:modified xsi:type="dcterms:W3CDTF">2011-09-25T19:58:00Z</dcterms:modified>
</cp:coreProperties>
</file>